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72E08" w:rsidRDefault="00E72E08">
      <w:pPr>
        <w:widowControl w:val="0"/>
        <w:pBdr>
          <w:top w:val="nil"/>
          <w:left w:val="nil"/>
          <w:bottom w:val="nil"/>
          <w:right w:val="nil"/>
          <w:between w:val="nil"/>
        </w:pBdr>
        <w:spacing w:line="276" w:lineRule="auto"/>
        <w:jc w:val="left"/>
        <w:rPr>
          <w:rFonts w:ascii="Arial" w:eastAsia="Arial" w:hAnsi="Arial" w:cs="Arial"/>
          <w:color w:val="000000"/>
        </w:rPr>
      </w:pPr>
    </w:p>
    <w:tbl>
      <w:tblPr>
        <w:tblStyle w:val="a8"/>
        <w:tblW w:w="105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335"/>
        <w:gridCol w:w="2068"/>
      </w:tblGrid>
      <w:tr w:rsidR="00E72E08" w14:paraId="3068700C" w14:textId="77777777" w:rsidTr="0042254B">
        <w:trPr>
          <w:trHeight w:val="510"/>
        </w:trPr>
        <w:tc>
          <w:tcPr>
            <w:tcW w:w="2160" w:type="dxa"/>
            <w:tcBorders>
              <w:top w:val="single" w:sz="8" w:space="0" w:color="999999"/>
              <w:left w:val="single" w:sz="8" w:space="0" w:color="999999"/>
              <w:bottom w:val="single" w:sz="8" w:space="0" w:color="999999"/>
              <w:right w:val="single" w:sz="8" w:space="0" w:color="999999"/>
            </w:tcBorders>
            <w:shd w:val="clear" w:color="auto" w:fill="2DCCD3"/>
            <w:vAlign w:val="center"/>
          </w:tcPr>
          <w:p w14:paraId="00000002" w14:textId="77777777" w:rsidR="00E72E08" w:rsidRDefault="00000000">
            <w:pPr>
              <w:jc w:val="center"/>
              <w:rPr>
                <w:color w:val="FFFFFF"/>
              </w:rPr>
            </w:pPr>
            <w:r>
              <w:rPr>
                <w:color w:val="FFFFFF"/>
              </w:rPr>
              <w:t>Type de document</w:t>
            </w:r>
          </w:p>
        </w:tc>
        <w:tc>
          <w:tcPr>
            <w:tcW w:w="6335" w:type="dxa"/>
            <w:tcBorders>
              <w:top w:val="single" w:sz="8" w:space="0" w:color="999999"/>
              <w:left w:val="single" w:sz="8" w:space="0" w:color="999999"/>
              <w:bottom w:val="single" w:sz="8" w:space="0" w:color="999999"/>
              <w:right w:val="single" w:sz="8" w:space="0" w:color="999999"/>
            </w:tcBorders>
            <w:shd w:val="clear" w:color="auto" w:fill="2DCCD3"/>
            <w:vAlign w:val="center"/>
          </w:tcPr>
          <w:p w14:paraId="00000003" w14:textId="77777777" w:rsidR="00E72E08" w:rsidRDefault="00000000">
            <w:pPr>
              <w:jc w:val="center"/>
              <w:rPr>
                <w:color w:val="FFFFFF"/>
              </w:rPr>
            </w:pPr>
            <w:r>
              <w:rPr>
                <w:color w:val="FFFFFF"/>
              </w:rPr>
              <w:t>FICHE PRATIQUE</w:t>
            </w:r>
          </w:p>
        </w:tc>
        <w:tc>
          <w:tcPr>
            <w:tcW w:w="2068" w:type="dxa"/>
            <w:tcBorders>
              <w:top w:val="single" w:sz="8" w:space="0" w:color="999999"/>
              <w:left w:val="single" w:sz="8" w:space="0" w:color="999999"/>
              <w:bottom w:val="single" w:sz="8" w:space="0" w:color="999999"/>
              <w:right w:val="single" w:sz="8" w:space="0" w:color="999999"/>
            </w:tcBorders>
            <w:shd w:val="clear" w:color="auto" w:fill="2DCCD3"/>
            <w:vAlign w:val="center"/>
          </w:tcPr>
          <w:p w14:paraId="00000004" w14:textId="77777777" w:rsidR="00E72E08" w:rsidRDefault="00000000">
            <w:pPr>
              <w:jc w:val="center"/>
              <w:rPr>
                <w:color w:val="FFFFFF"/>
              </w:rPr>
            </w:pPr>
            <w:r>
              <w:rPr>
                <w:color w:val="FFFFFF"/>
              </w:rPr>
              <w:t>FP 10</w:t>
            </w:r>
          </w:p>
        </w:tc>
      </w:tr>
      <w:tr w:rsidR="00E72E08" w14:paraId="319F41BF" w14:textId="77777777">
        <w:trPr>
          <w:trHeight w:val="510"/>
        </w:trPr>
        <w:tc>
          <w:tcPr>
            <w:tcW w:w="10563" w:type="dxa"/>
            <w:gridSpan w:val="3"/>
            <w:tcBorders>
              <w:top w:val="single" w:sz="8" w:space="0" w:color="999999"/>
              <w:left w:val="single" w:sz="8" w:space="0" w:color="999999"/>
              <w:bottom w:val="single" w:sz="8" w:space="0" w:color="999999"/>
              <w:right w:val="single" w:sz="8" w:space="0" w:color="999999"/>
            </w:tcBorders>
            <w:shd w:val="clear" w:color="auto" w:fill="auto"/>
            <w:vAlign w:val="center"/>
          </w:tcPr>
          <w:p w14:paraId="00000005" w14:textId="77777777" w:rsidR="00E72E08" w:rsidRDefault="00000000">
            <w:pPr>
              <w:jc w:val="center"/>
            </w:pPr>
            <w:r>
              <w:t>TESTER LES INTERFACES D’IDENTITES</w:t>
            </w:r>
          </w:p>
        </w:tc>
      </w:tr>
    </w:tbl>
    <w:p w14:paraId="00000008" w14:textId="77777777" w:rsidR="00E72E08" w:rsidRDefault="00E72E08"/>
    <w:tbl>
      <w:tblPr>
        <w:tblStyle w:val="a9"/>
        <w:tblW w:w="105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335"/>
        <w:gridCol w:w="2068"/>
      </w:tblGrid>
      <w:tr w:rsidR="00E72E08" w14:paraId="45A9F781" w14:textId="77777777" w:rsidTr="0042254B">
        <w:trPr>
          <w:trHeight w:val="510"/>
        </w:trPr>
        <w:tc>
          <w:tcPr>
            <w:tcW w:w="2160" w:type="dxa"/>
            <w:tcBorders>
              <w:top w:val="single" w:sz="8" w:space="0" w:color="999999"/>
              <w:left w:val="single" w:sz="8" w:space="0" w:color="999999"/>
              <w:bottom w:val="single" w:sz="8" w:space="0" w:color="999999"/>
              <w:right w:val="single" w:sz="8" w:space="0" w:color="999999"/>
            </w:tcBorders>
            <w:shd w:val="clear" w:color="auto" w:fill="2DCCD3"/>
            <w:vAlign w:val="center"/>
          </w:tcPr>
          <w:p w14:paraId="00000009" w14:textId="77777777" w:rsidR="00E72E08" w:rsidRDefault="00000000">
            <w:pPr>
              <w:jc w:val="center"/>
              <w:rPr>
                <w:color w:val="FFFFFF"/>
              </w:rPr>
            </w:pPr>
            <w:r>
              <w:rPr>
                <w:color w:val="FFFFFF"/>
              </w:rPr>
              <w:t>Version</w:t>
            </w:r>
          </w:p>
        </w:tc>
        <w:tc>
          <w:tcPr>
            <w:tcW w:w="6335" w:type="dxa"/>
            <w:tcBorders>
              <w:top w:val="single" w:sz="8" w:space="0" w:color="999999"/>
              <w:left w:val="single" w:sz="8" w:space="0" w:color="999999"/>
              <w:bottom w:val="single" w:sz="8" w:space="0" w:color="999999"/>
              <w:right w:val="single" w:sz="8" w:space="0" w:color="999999"/>
            </w:tcBorders>
            <w:shd w:val="clear" w:color="auto" w:fill="2DCCD3"/>
            <w:vAlign w:val="center"/>
          </w:tcPr>
          <w:p w14:paraId="0000000A" w14:textId="77777777" w:rsidR="00E72E08" w:rsidRDefault="00000000">
            <w:pPr>
              <w:jc w:val="center"/>
              <w:rPr>
                <w:color w:val="FFFFFF"/>
              </w:rPr>
            </w:pPr>
            <w:r>
              <w:rPr>
                <w:color w:val="FFFFFF"/>
              </w:rPr>
              <w:t>Nature de la modification</w:t>
            </w:r>
          </w:p>
        </w:tc>
        <w:tc>
          <w:tcPr>
            <w:tcW w:w="2068" w:type="dxa"/>
            <w:tcBorders>
              <w:top w:val="single" w:sz="8" w:space="0" w:color="999999"/>
              <w:left w:val="single" w:sz="8" w:space="0" w:color="999999"/>
              <w:bottom w:val="single" w:sz="8" w:space="0" w:color="999999"/>
              <w:right w:val="single" w:sz="8" w:space="0" w:color="999999"/>
            </w:tcBorders>
            <w:shd w:val="clear" w:color="auto" w:fill="2DCCD3"/>
            <w:vAlign w:val="center"/>
          </w:tcPr>
          <w:p w14:paraId="0000000B" w14:textId="77777777" w:rsidR="00E72E08" w:rsidRDefault="00000000">
            <w:pPr>
              <w:jc w:val="center"/>
              <w:rPr>
                <w:color w:val="FFFFFF"/>
              </w:rPr>
            </w:pPr>
            <w:r>
              <w:rPr>
                <w:color w:val="FFFFFF"/>
              </w:rPr>
              <w:t xml:space="preserve">Date </w:t>
            </w:r>
          </w:p>
        </w:tc>
      </w:tr>
      <w:tr w:rsidR="00E72E08" w14:paraId="2488F5C5" w14:textId="77777777" w:rsidTr="00221356">
        <w:trPr>
          <w:trHeight w:val="510"/>
        </w:trPr>
        <w:tc>
          <w:tcPr>
            <w:tcW w:w="2160" w:type="dxa"/>
            <w:tcBorders>
              <w:top w:val="single" w:sz="8" w:space="0" w:color="999999"/>
              <w:left w:val="single" w:sz="8" w:space="0" w:color="999999"/>
              <w:bottom w:val="single" w:sz="8" w:space="0" w:color="999999"/>
              <w:right w:val="single" w:sz="8" w:space="0" w:color="999999"/>
            </w:tcBorders>
            <w:shd w:val="clear" w:color="auto" w:fill="auto"/>
            <w:vAlign w:val="center"/>
          </w:tcPr>
          <w:p w14:paraId="0000000C" w14:textId="77777777" w:rsidR="00E72E08" w:rsidRPr="00E20D38" w:rsidRDefault="00000000">
            <w:pPr>
              <w:rPr>
                <w:sz w:val="20"/>
                <w:szCs w:val="20"/>
              </w:rPr>
            </w:pPr>
            <w:r w:rsidRPr="00E20D38">
              <w:rPr>
                <w:sz w:val="20"/>
                <w:szCs w:val="20"/>
              </w:rPr>
              <w:t>0</w:t>
            </w:r>
          </w:p>
        </w:tc>
        <w:tc>
          <w:tcPr>
            <w:tcW w:w="6335" w:type="dxa"/>
            <w:tcBorders>
              <w:top w:val="single" w:sz="8" w:space="0" w:color="999999"/>
              <w:left w:val="single" w:sz="8" w:space="0" w:color="999999"/>
              <w:bottom w:val="single" w:sz="8" w:space="0" w:color="999999"/>
              <w:right w:val="single" w:sz="8" w:space="0" w:color="999999"/>
            </w:tcBorders>
            <w:shd w:val="clear" w:color="auto" w:fill="auto"/>
            <w:vAlign w:val="center"/>
          </w:tcPr>
          <w:p w14:paraId="0000000D" w14:textId="77777777" w:rsidR="00E72E08" w:rsidRPr="00E20D38" w:rsidRDefault="00000000">
            <w:pPr>
              <w:rPr>
                <w:sz w:val="20"/>
                <w:szCs w:val="20"/>
              </w:rPr>
            </w:pPr>
            <w:r w:rsidRPr="00E20D38">
              <w:rPr>
                <w:sz w:val="20"/>
                <w:szCs w:val="20"/>
              </w:rPr>
              <w:t xml:space="preserve">Création – document de travail </w:t>
            </w:r>
          </w:p>
        </w:tc>
        <w:tc>
          <w:tcPr>
            <w:tcW w:w="2068" w:type="dxa"/>
            <w:tcBorders>
              <w:top w:val="single" w:sz="8" w:space="0" w:color="999999"/>
              <w:left w:val="single" w:sz="8" w:space="0" w:color="999999"/>
              <w:bottom w:val="single" w:sz="8" w:space="0" w:color="999999"/>
              <w:right w:val="single" w:sz="8" w:space="0" w:color="999999"/>
            </w:tcBorders>
            <w:shd w:val="clear" w:color="auto" w:fill="auto"/>
            <w:vAlign w:val="center"/>
          </w:tcPr>
          <w:p w14:paraId="0000000E" w14:textId="77777777" w:rsidR="00E72E08" w:rsidRPr="00E20D38" w:rsidRDefault="00000000">
            <w:pPr>
              <w:rPr>
                <w:sz w:val="20"/>
                <w:szCs w:val="20"/>
              </w:rPr>
            </w:pPr>
            <w:r w:rsidRPr="00E20D38">
              <w:rPr>
                <w:sz w:val="20"/>
                <w:szCs w:val="20"/>
              </w:rPr>
              <w:t>03/08/2022</w:t>
            </w:r>
          </w:p>
        </w:tc>
      </w:tr>
      <w:tr w:rsidR="00E72E08" w14:paraId="35493B3E" w14:textId="77777777" w:rsidTr="00221356">
        <w:trPr>
          <w:trHeight w:val="510"/>
        </w:trPr>
        <w:tc>
          <w:tcPr>
            <w:tcW w:w="2160" w:type="dxa"/>
            <w:tcBorders>
              <w:top w:val="single" w:sz="8" w:space="0" w:color="999999"/>
              <w:left w:val="single" w:sz="8" w:space="0" w:color="999999"/>
              <w:bottom w:val="single" w:sz="8" w:space="0" w:color="999999"/>
              <w:right w:val="single" w:sz="8" w:space="0" w:color="999999"/>
            </w:tcBorders>
            <w:shd w:val="clear" w:color="auto" w:fill="auto"/>
            <w:vAlign w:val="center"/>
          </w:tcPr>
          <w:p w14:paraId="0000000F" w14:textId="18AB9FDA" w:rsidR="00E72E08" w:rsidRPr="00E20D38" w:rsidRDefault="00221356">
            <w:pPr>
              <w:rPr>
                <w:sz w:val="20"/>
                <w:szCs w:val="20"/>
              </w:rPr>
            </w:pPr>
            <w:r w:rsidRPr="00E20D38">
              <w:rPr>
                <w:sz w:val="20"/>
                <w:szCs w:val="20"/>
              </w:rPr>
              <w:t>1</w:t>
            </w:r>
          </w:p>
        </w:tc>
        <w:tc>
          <w:tcPr>
            <w:tcW w:w="6335" w:type="dxa"/>
            <w:tcBorders>
              <w:top w:val="single" w:sz="8" w:space="0" w:color="999999"/>
              <w:left w:val="single" w:sz="8" w:space="0" w:color="999999"/>
              <w:bottom w:val="single" w:sz="8" w:space="0" w:color="999999"/>
              <w:right w:val="single" w:sz="8" w:space="0" w:color="999999"/>
            </w:tcBorders>
            <w:shd w:val="clear" w:color="auto" w:fill="auto"/>
            <w:vAlign w:val="center"/>
          </w:tcPr>
          <w:p w14:paraId="00000010" w14:textId="6777E60B" w:rsidR="00E72E08" w:rsidRPr="00E20D38" w:rsidRDefault="00221356">
            <w:pPr>
              <w:rPr>
                <w:sz w:val="20"/>
                <w:szCs w:val="20"/>
              </w:rPr>
            </w:pPr>
            <w:r w:rsidRPr="00E20D38">
              <w:rPr>
                <w:sz w:val="20"/>
                <w:szCs w:val="20"/>
              </w:rPr>
              <w:t>Mise à jour</w:t>
            </w:r>
            <w:r w:rsidR="00362994" w:rsidRPr="00E20D38">
              <w:rPr>
                <w:sz w:val="20"/>
                <w:szCs w:val="20"/>
              </w:rPr>
              <w:t xml:space="preserve"> : </w:t>
            </w:r>
            <w:r w:rsidRPr="00E20D38">
              <w:rPr>
                <w:sz w:val="20"/>
                <w:szCs w:val="20"/>
              </w:rPr>
              <w:t>nouveau log</w:t>
            </w:r>
            <w:r w:rsidR="00362994" w:rsidRPr="00E20D38">
              <w:rPr>
                <w:sz w:val="20"/>
                <w:szCs w:val="20"/>
              </w:rPr>
              <w:t>o, nouvelle</w:t>
            </w:r>
            <w:r w:rsidRPr="00E20D38">
              <w:rPr>
                <w:sz w:val="20"/>
                <w:szCs w:val="20"/>
              </w:rPr>
              <w:t xml:space="preserve"> couleur du GRIVES, ajout de la phrase sur la protection intellectuelle en fin de fiche</w:t>
            </w:r>
            <w:r w:rsidR="00362994" w:rsidRPr="00E20D38">
              <w:rPr>
                <w:sz w:val="20"/>
                <w:szCs w:val="20"/>
              </w:rPr>
              <w:t>, mise à jour de la table des matières</w:t>
            </w:r>
          </w:p>
        </w:tc>
        <w:tc>
          <w:tcPr>
            <w:tcW w:w="2068" w:type="dxa"/>
            <w:tcBorders>
              <w:top w:val="single" w:sz="8" w:space="0" w:color="999999"/>
              <w:left w:val="single" w:sz="8" w:space="0" w:color="999999"/>
              <w:bottom w:val="single" w:sz="8" w:space="0" w:color="999999"/>
              <w:right w:val="single" w:sz="8" w:space="0" w:color="999999"/>
            </w:tcBorders>
            <w:shd w:val="clear" w:color="auto" w:fill="auto"/>
            <w:vAlign w:val="center"/>
          </w:tcPr>
          <w:p w14:paraId="00000011" w14:textId="2C142F79" w:rsidR="00E72E08" w:rsidRPr="00E20D38" w:rsidRDefault="00221356">
            <w:pPr>
              <w:rPr>
                <w:sz w:val="20"/>
                <w:szCs w:val="20"/>
              </w:rPr>
            </w:pPr>
            <w:r w:rsidRPr="00E20D38">
              <w:rPr>
                <w:sz w:val="20"/>
                <w:szCs w:val="20"/>
              </w:rPr>
              <w:t>31/0</w:t>
            </w:r>
            <w:r w:rsidR="0055491D" w:rsidRPr="00E20D38">
              <w:rPr>
                <w:sz w:val="20"/>
                <w:szCs w:val="20"/>
              </w:rPr>
              <w:t>1</w:t>
            </w:r>
            <w:r w:rsidRPr="00E20D38">
              <w:rPr>
                <w:sz w:val="20"/>
                <w:szCs w:val="20"/>
              </w:rPr>
              <w:t>/2023</w:t>
            </w:r>
          </w:p>
        </w:tc>
      </w:tr>
      <w:tr w:rsidR="00067920" w14:paraId="23F60176" w14:textId="77777777" w:rsidTr="00221356">
        <w:trPr>
          <w:trHeight w:val="510"/>
        </w:trPr>
        <w:tc>
          <w:tcPr>
            <w:tcW w:w="2160" w:type="dxa"/>
            <w:tcBorders>
              <w:top w:val="single" w:sz="8" w:space="0" w:color="999999"/>
              <w:left w:val="single" w:sz="8" w:space="0" w:color="999999"/>
              <w:bottom w:val="single" w:sz="8" w:space="0" w:color="999999"/>
              <w:right w:val="single" w:sz="8" w:space="0" w:color="999999"/>
            </w:tcBorders>
            <w:shd w:val="clear" w:color="auto" w:fill="auto"/>
            <w:vAlign w:val="center"/>
          </w:tcPr>
          <w:p w14:paraId="076B3613" w14:textId="2FA2DED0" w:rsidR="00067920" w:rsidRPr="00E20D38" w:rsidRDefault="00067920">
            <w:pPr>
              <w:rPr>
                <w:sz w:val="20"/>
                <w:szCs w:val="20"/>
              </w:rPr>
            </w:pPr>
            <w:r w:rsidRPr="00E20D38">
              <w:rPr>
                <w:sz w:val="20"/>
                <w:szCs w:val="20"/>
              </w:rPr>
              <w:t>2</w:t>
            </w:r>
          </w:p>
        </w:tc>
        <w:tc>
          <w:tcPr>
            <w:tcW w:w="6335" w:type="dxa"/>
            <w:tcBorders>
              <w:top w:val="single" w:sz="8" w:space="0" w:color="999999"/>
              <w:left w:val="single" w:sz="8" w:space="0" w:color="999999"/>
              <w:bottom w:val="single" w:sz="8" w:space="0" w:color="999999"/>
              <w:right w:val="single" w:sz="8" w:space="0" w:color="999999"/>
            </w:tcBorders>
            <w:shd w:val="clear" w:color="auto" w:fill="auto"/>
            <w:vAlign w:val="center"/>
          </w:tcPr>
          <w:p w14:paraId="370632FF" w14:textId="0AA0E070" w:rsidR="00067920" w:rsidRPr="00E20D38" w:rsidRDefault="00067920">
            <w:pPr>
              <w:rPr>
                <w:sz w:val="20"/>
                <w:szCs w:val="20"/>
              </w:rPr>
            </w:pPr>
            <w:r w:rsidRPr="00E20D38">
              <w:rPr>
                <w:sz w:val="20"/>
                <w:szCs w:val="20"/>
              </w:rPr>
              <w:t>Révision fond et forme</w:t>
            </w:r>
          </w:p>
        </w:tc>
        <w:tc>
          <w:tcPr>
            <w:tcW w:w="2068" w:type="dxa"/>
            <w:tcBorders>
              <w:top w:val="single" w:sz="8" w:space="0" w:color="999999"/>
              <w:left w:val="single" w:sz="8" w:space="0" w:color="999999"/>
              <w:bottom w:val="single" w:sz="8" w:space="0" w:color="999999"/>
              <w:right w:val="single" w:sz="8" w:space="0" w:color="999999"/>
            </w:tcBorders>
            <w:shd w:val="clear" w:color="auto" w:fill="auto"/>
            <w:vAlign w:val="center"/>
          </w:tcPr>
          <w:p w14:paraId="03DF2E0B" w14:textId="74E31979" w:rsidR="00067920" w:rsidRPr="00E20D38" w:rsidRDefault="006F31C8">
            <w:pPr>
              <w:rPr>
                <w:sz w:val="20"/>
                <w:szCs w:val="20"/>
              </w:rPr>
            </w:pPr>
            <w:r w:rsidRPr="00E20D38">
              <w:rPr>
                <w:sz w:val="20"/>
                <w:szCs w:val="20"/>
              </w:rPr>
              <w:t>18/12/2023</w:t>
            </w:r>
          </w:p>
        </w:tc>
      </w:tr>
    </w:tbl>
    <w:p w14:paraId="00000015" w14:textId="77777777" w:rsidR="00E72E08" w:rsidRDefault="00E72E08"/>
    <w:p w14:paraId="3383ECAC" w14:textId="7DE9BEAB" w:rsidR="008107BB" w:rsidRPr="008107BB" w:rsidRDefault="00000000" w:rsidP="00E20D38">
      <w:pPr>
        <w:pStyle w:val="Titre1"/>
        <w:numPr>
          <w:ilvl w:val="0"/>
          <w:numId w:val="0"/>
        </w:numPr>
        <w:ind w:left="432" w:hanging="432"/>
      </w:pPr>
      <w:bookmarkStart w:id="0" w:name="_heading=h.gjdgxs" w:colFirst="0" w:colLast="0"/>
      <w:bookmarkStart w:id="1" w:name="_Toc153876483"/>
      <w:bookmarkEnd w:id="0"/>
      <w:r>
        <w:t>SOMMAIRE</w:t>
      </w:r>
      <w:bookmarkEnd w:id="1"/>
    </w:p>
    <w:sdt>
      <w:sdtPr>
        <w:rPr>
          <w:rFonts w:ascii="Roboto Condensed" w:eastAsia="Roboto Condensed" w:hAnsi="Roboto Condensed" w:cs="Roboto Condensed"/>
          <w:b w:val="0"/>
          <w:bCs w:val="0"/>
          <w:color w:val="000000" w:themeColor="text1"/>
          <w:sz w:val="22"/>
          <w:szCs w:val="22"/>
        </w:rPr>
        <w:id w:val="631450885"/>
        <w:docPartObj>
          <w:docPartGallery w:val="Table of Contents"/>
          <w:docPartUnique/>
        </w:docPartObj>
      </w:sdtPr>
      <w:sdtEndPr>
        <w:rPr>
          <w:noProof/>
        </w:rPr>
      </w:sdtEndPr>
      <w:sdtContent>
        <w:p w14:paraId="1BFC51E1" w14:textId="0078DC95" w:rsidR="00520BBB" w:rsidRDefault="00520BBB" w:rsidP="0055491D">
          <w:pPr>
            <w:pStyle w:val="En-ttedetabledesmatires"/>
            <w:numPr>
              <w:ilvl w:val="0"/>
              <w:numId w:val="0"/>
            </w:numPr>
          </w:pPr>
        </w:p>
        <w:p w14:paraId="7FE69E92" w14:textId="6DF8AF69" w:rsidR="00E20D38" w:rsidRDefault="00520BBB">
          <w:pPr>
            <w:pStyle w:val="TM1"/>
            <w:tabs>
              <w:tab w:val="right" w:leader="dot" w:pos="10480"/>
            </w:tabs>
            <w:rPr>
              <w:rFonts w:eastAsiaTheme="minorEastAsia" w:cstheme="minorBidi"/>
              <w:b w:val="0"/>
              <w:bCs w:val="0"/>
              <w:i w:val="0"/>
              <w:iCs w:val="0"/>
              <w:noProof/>
              <w:color w:val="auto"/>
              <w:kern w:val="2"/>
              <w14:ligatures w14:val="standardContextual"/>
            </w:rPr>
          </w:pPr>
          <w:r>
            <w:rPr>
              <w:b w:val="0"/>
              <w:bCs w:val="0"/>
            </w:rPr>
            <w:fldChar w:fldCharType="begin"/>
          </w:r>
          <w:r>
            <w:instrText>TOC \o "1-3" \h \z \u</w:instrText>
          </w:r>
          <w:r>
            <w:rPr>
              <w:b w:val="0"/>
              <w:bCs w:val="0"/>
            </w:rPr>
            <w:fldChar w:fldCharType="separate"/>
          </w:r>
          <w:hyperlink w:anchor="_Toc153876483" w:history="1">
            <w:r w:rsidR="00E20D38" w:rsidRPr="006B1402">
              <w:rPr>
                <w:rStyle w:val="Lienhypertexte"/>
                <w:noProof/>
              </w:rPr>
              <w:t>SOMMAIRE</w:t>
            </w:r>
            <w:r w:rsidR="00E20D38">
              <w:rPr>
                <w:noProof/>
                <w:webHidden/>
              </w:rPr>
              <w:tab/>
            </w:r>
            <w:r w:rsidR="00E20D38">
              <w:rPr>
                <w:noProof/>
                <w:webHidden/>
              </w:rPr>
              <w:fldChar w:fldCharType="begin"/>
            </w:r>
            <w:r w:rsidR="00E20D38">
              <w:rPr>
                <w:noProof/>
                <w:webHidden/>
              </w:rPr>
              <w:instrText xml:space="preserve"> PAGEREF _Toc153876483 \h </w:instrText>
            </w:r>
            <w:r w:rsidR="00E20D38">
              <w:rPr>
                <w:noProof/>
                <w:webHidden/>
              </w:rPr>
            </w:r>
            <w:r w:rsidR="00E20D38">
              <w:rPr>
                <w:noProof/>
                <w:webHidden/>
              </w:rPr>
              <w:fldChar w:fldCharType="separate"/>
            </w:r>
            <w:r w:rsidR="00E20D38">
              <w:rPr>
                <w:noProof/>
                <w:webHidden/>
              </w:rPr>
              <w:t>1</w:t>
            </w:r>
            <w:r w:rsidR="00E20D38">
              <w:rPr>
                <w:noProof/>
                <w:webHidden/>
              </w:rPr>
              <w:fldChar w:fldCharType="end"/>
            </w:r>
          </w:hyperlink>
        </w:p>
        <w:p w14:paraId="4D5E4E49" w14:textId="74C867BA" w:rsidR="00E20D38" w:rsidRDefault="00000000">
          <w:pPr>
            <w:pStyle w:val="TM1"/>
            <w:tabs>
              <w:tab w:val="left" w:pos="440"/>
              <w:tab w:val="right" w:leader="dot" w:pos="10480"/>
            </w:tabs>
            <w:rPr>
              <w:rFonts w:eastAsiaTheme="minorEastAsia" w:cstheme="minorBidi"/>
              <w:b w:val="0"/>
              <w:bCs w:val="0"/>
              <w:i w:val="0"/>
              <w:iCs w:val="0"/>
              <w:noProof/>
              <w:color w:val="auto"/>
              <w:kern w:val="2"/>
              <w14:ligatures w14:val="standardContextual"/>
            </w:rPr>
          </w:pPr>
          <w:hyperlink w:anchor="_Toc153876484" w:history="1">
            <w:r w:rsidR="00E20D38" w:rsidRPr="006B1402">
              <w:rPr>
                <w:rStyle w:val="Lienhypertexte"/>
                <w:noProof/>
              </w:rPr>
              <w:t>1</w:t>
            </w:r>
            <w:r w:rsidR="00E20D38">
              <w:rPr>
                <w:rFonts w:eastAsiaTheme="minorEastAsia" w:cstheme="minorBidi"/>
                <w:b w:val="0"/>
                <w:bCs w:val="0"/>
                <w:i w:val="0"/>
                <w:iCs w:val="0"/>
                <w:noProof/>
                <w:color w:val="auto"/>
                <w:kern w:val="2"/>
                <w14:ligatures w14:val="standardContextual"/>
              </w:rPr>
              <w:tab/>
            </w:r>
            <w:r w:rsidR="00E20D38" w:rsidRPr="006B1402">
              <w:rPr>
                <w:rStyle w:val="Lienhypertexte"/>
                <w:noProof/>
              </w:rPr>
              <w:t>Contributeurs</w:t>
            </w:r>
            <w:r w:rsidR="00E20D38">
              <w:rPr>
                <w:noProof/>
                <w:webHidden/>
              </w:rPr>
              <w:tab/>
            </w:r>
            <w:r w:rsidR="00E20D38">
              <w:rPr>
                <w:noProof/>
                <w:webHidden/>
              </w:rPr>
              <w:fldChar w:fldCharType="begin"/>
            </w:r>
            <w:r w:rsidR="00E20D38">
              <w:rPr>
                <w:noProof/>
                <w:webHidden/>
              </w:rPr>
              <w:instrText xml:space="preserve"> PAGEREF _Toc153876484 \h </w:instrText>
            </w:r>
            <w:r w:rsidR="00E20D38">
              <w:rPr>
                <w:noProof/>
                <w:webHidden/>
              </w:rPr>
            </w:r>
            <w:r w:rsidR="00E20D38">
              <w:rPr>
                <w:noProof/>
                <w:webHidden/>
              </w:rPr>
              <w:fldChar w:fldCharType="separate"/>
            </w:r>
            <w:r w:rsidR="00E20D38">
              <w:rPr>
                <w:noProof/>
                <w:webHidden/>
              </w:rPr>
              <w:t>3</w:t>
            </w:r>
            <w:r w:rsidR="00E20D38">
              <w:rPr>
                <w:noProof/>
                <w:webHidden/>
              </w:rPr>
              <w:fldChar w:fldCharType="end"/>
            </w:r>
          </w:hyperlink>
        </w:p>
        <w:p w14:paraId="35EE1B1D" w14:textId="6CCBE846" w:rsidR="00E20D38" w:rsidRDefault="00000000">
          <w:pPr>
            <w:pStyle w:val="TM1"/>
            <w:tabs>
              <w:tab w:val="left" w:pos="440"/>
              <w:tab w:val="right" w:leader="dot" w:pos="10480"/>
            </w:tabs>
            <w:rPr>
              <w:rFonts w:eastAsiaTheme="minorEastAsia" w:cstheme="minorBidi"/>
              <w:b w:val="0"/>
              <w:bCs w:val="0"/>
              <w:i w:val="0"/>
              <w:iCs w:val="0"/>
              <w:noProof/>
              <w:color w:val="auto"/>
              <w:kern w:val="2"/>
              <w14:ligatures w14:val="standardContextual"/>
            </w:rPr>
          </w:pPr>
          <w:hyperlink w:anchor="_Toc153876485" w:history="1">
            <w:r w:rsidR="00E20D38" w:rsidRPr="006B1402">
              <w:rPr>
                <w:rStyle w:val="Lienhypertexte"/>
                <w:noProof/>
              </w:rPr>
              <w:t>2</w:t>
            </w:r>
            <w:r w:rsidR="00E20D38">
              <w:rPr>
                <w:rFonts w:eastAsiaTheme="minorEastAsia" w:cstheme="minorBidi"/>
                <w:b w:val="0"/>
                <w:bCs w:val="0"/>
                <w:i w:val="0"/>
                <w:iCs w:val="0"/>
                <w:noProof/>
                <w:color w:val="auto"/>
                <w:kern w:val="2"/>
                <w14:ligatures w14:val="standardContextual"/>
              </w:rPr>
              <w:tab/>
            </w:r>
            <w:r w:rsidR="00E20D38" w:rsidRPr="006B1402">
              <w:rPr>
                <w:rStyle w:val="Lienhypertexte"/>
                <w:noProof/>
              </w:rPr>
              <w:t>Préambule</w:t>
            </w:r>
            <w:r w:rsidR="00E20D38">
              <w:rPr>
                <w:noProof/>
                <w:webHidden/>
              </w:rPr>
              <w:tab/>
            </w:r>
            <w:r w:rsidR="00E20D38">
              <w:rPr>
                <w:noProof/>
                <w:webHidden/>
              </w:rPr>
              <w:fldChar w:fldCharType="begin"/>
            </w:r>
            <w:r w:rsidR="00E20D38">
              <w:rPr>
                <w:noProof/>
                <w:webHidden/>
              </w:rPr>
              <w:instrText xml:space="preserve"> PAGEREF _Toc153876485 \h </w:instrText>
            </w:r>
            <w:r w:rsidR="00E20D38">
              <w:rPr>
                <w:noProof/>
                <w:webHidden/>
              </w:rPr>
            </w:r>
            <w:r w:rsidR="00E20D38">
              <w:rPr>
                <w:noProof/>
                <w:webHidden/>
              </w:rPr>
              <w:fldChar w:fldCharType="separate"/>
            </w:r>
            <w:r w:rsidR="00E20D38">
              <w:rPr>
                <w:noProof/>
                <w:webHidden/>
              </w:rPr>
              <w:t>3</w:t>
            </w:r>
            <w:r w:rsidR="00E20D38">
              <w:rPr>
                <w:noProof/>
                <w:webHidden/>
              </w:rPr>
              <w:fldChar w:fldCharType="end"/>
            </w:r>
          </w:hyperlink>
        </w:p>
        <w:p w14:paraId="0A930426" w14:textId="00C4C5A6" w:rsidR="00E20D38" w:rsidRDefault="00000000">
          <w:pPr>
            <w:pStyle w:val="TM1"/>
            <w:tabs>
              <w:tab w:val="left" w:pos="440"/>
              <w:tab w:val="right" w:leader="dot" w:pos="10480"/>
            </w:tabs>
            <w:rPr>
              <w:rFonts w:eastAsiaTheme="minorEastAsia" w:cstheme="minorBidi"/>
              <w:b w:val="0"/>
              <w:bCs w:val="0"/>
              <w:i w:val="0"/>
              <w:iCs w:val="0"/>
              <w:noProof/>
              <w:color w:val="auto"/>
              <w:kern w:val="2"/>
              <w14:ligatures w14:val="standardContextual"/>
            </w:rPr>
          </w:pPr>
          <w:hyperlink w:anchor="_Toc153876486" w:history="1">
            <w:r w:rsidR="00E20D38" w:rsidRPr="006B1402">
              <w:rPr>
                <w:rStyle w:val="Lienhypertexte"/>
                <w:noProof/>
              </w:rPr>
              <w:t>3</w:t>
            </w:r>
            <w:r w:rsidR="00E20D38">
              <w:rPr>
                <w:rFonts w:eastAsiaTheme="minorEastAsia" w:cstheme="minorBidi"/>
                <w:b w:val="0"/>
                <w:bCs w:val="0"/>
                <w:i w:val="0"/>
                <w:iCs w:val="0"/>
                <w:noProof/>
                <w:color w:val="auto"/>
                <w:kern w:val="2"/>
                <w14:ligatures w14:val="standardContextual"/>
              </w:rPr>
              <w:tab/>
            </w:r>
            <w:r w:rsidR="00E20D38" w:rsidRPr="006B1402">
              <w:rPr>
                <w:rStyle w:val="Lienhypertexte"/>
                <w:noProof/>
              </w:rPr>
              <w:t>Bonnes pratiques de réalisation des tests des interfaces d’identités</w:t>
            </w:r>
            <w:r w:rsidR="00E20D38">
              <w:rPr>
                <w:noProof/>
                <w:webHidden/>
              </w:rPr>
              <w:tab/>
            </w:r>
            <w:r w:rsidR="00E20D38">
              <w:rPr>
                <w:noProof/>
                <w:webHidden/>
              </w:rPr>
              <w:fldChar w:fldCharType="begin"/>
            </w:r>
            <w:r w:rsidR="00E20D38">
              <w:rPr>
                <w:noProof/>
                <w:webHidden/>
              </w:rPr>
              <w:instrText xml:space="preserve"> PAGEREF _Toc153876486 \h </w:instrText>
            </w:r>
            <w:r w:rsidR="00E20D38">
              <w:rPr>
                <w:noProof/>
                <w:webHidden/>
              </w:rPr>
            </w:r>
            <w:r w:rsidR="00E20D38">
              <w:rPr>
                <w:noProof/>
                <w:webHidden/>
              </w:rPr>
              <w:fldChar w:fldCharType="separate"/>
            </w:r>
            <w:r w:rsidR="00E20D38">
              <w:rPr>
                <w:noProof/>
                <w:webHidden/>
              </w:rPr>
              <w:t>3</w:t>
            </w:r>
            <w:r w:rsidR="00E20D38">
              <w:rPr>
                <w:noProof/>
                <w:webHidden/>
              </w:rPr>
              <w:fldChar w:fldCharType="end"/>
            </w:r>
          </w:hyperlink>
        </w:p>
        <w:p w14:paraId="4512ECC3" w14:textId="761C41F8" w:rsidR="00E20D38" w:rsidRDefault="00000000">
          <w:pPr>
            <w:pStyle w:val="TM2"/>
            <w:tabs>
              <w:tab w:val="left" w:pos="880"/>
              <w:tab w:val="right" w:leader="dot" w:pos="10480"/>
            </w:tabs>
            <w:rPr>
              <w:rFonts w:eastAsiaTheme="minorEastAsia" w:cstheme="minorBidi"/>
              <w:b w:val="0"/>
              <w:bCs w:val="0"/>
              <w:noProof/>
              <w:color w:val="auto"/>
              <w:kern w:val="2"/>
              <w:sz w:val="24"/>
              <w:szCs w:val="24"/>
              <w14:ligatures w14:val="standardContextual"/>
            </w:rPr>
          </w:pPr>
          <w:hyperlink w:anchor="_Toc153876487" w:history="1">
            <w:r w:rsidR="00E20D38" w:rsidRPr="006B1402">
              <w:rPr>
                <w:rStyle w:val="Lienhypertexte"/>
                <w:noProof/>
              </w:rPr>
              <w:t>3.1</w:t>
            </w:r>
            <w:r w:rsidR="00E20D38">
              <w:rPr>
                <w:rFonts w:eastAsiaTheme="minorEastAsia" w:cstheme="minorBidi"/>
                <w:b w:val="0"/>
                <w:bCs w:val="0"/>
                <w:noProof/>
                <w:color w:val="auto"/>
                <w:kern w:val="2"/>
                <w:sz w:val="24"/>
                <w:szCs w:val="24"/>
                <w14:ligatures w14:val="standardContextual"/>
              </w:rPr>
              <w:tab/>
            </w:r>
            <w:r w:rsidR="00E20D38" w:rsidRPr="006B1402">
              <w:rPr>
                <w:rStyle w:val="Lienhypertexte"/>
                <w:noProof/>
              </w:rPr>
              <w:t>Quand réaliser des tests d’interfaces d’identités ?</w:t>
            </w:r>
            <w:r w:rsidR="00E20D38">
              <w:rPr>
                <w:noProof/>
                <w:webHidden/>
              </w:rPr>
              <w:tab/>
            </w:r>
            <w:r w:rsidR="00E20D38">
              <w:rPr>
                <w:noProof/>
                <w:webHidden/>
              </w:rPr>
              <w:fldChar w:fldCharType="begin"/>
            </w:r>
            <w:r w:rsidR="00E20D38">
              <w:rPr>
                <w:noProof/>
                <w:webHidden/>
              </w:rPr>
              <w:instrText xml:space="preserve"> PAGEREF _Toc153876487 \h </w:instrText>
            </w:r>
            <w:r w:rsidR="00E20D38">
              <w:rPr>
                <w:noProof/>
                <w:webHidden/>
              </w:rPr>
            </w:r>
            <w:r w:rsidR="00E20D38">
              <w:rPr>
                <w:noProof/>
                <w:webHidden/>
              </w:rPr>
              <w:fldChar w:fldCharType="separate"/>
            </w:r>
            <w:r w:rsidR="00E20D38">
              <w:rPr>
                <w:noProof/>
                <w:webHidden/>
              </w:rPr>
              <w:t>3</w:t>
            </w:r>
            <w:r w:rsidR="00E20D38">
              <w:rPr>
                <w:noProof/>
                <w:webHidden/>
              </w:rPr>
              <w:fldChar w:fldCharType="end"/>
            </w:r>
          </w:hyperlink>
        </w:p>
        <w:p w14:paraId="0211CF35" w14:textId="4A72F3DE" w:rsidR="00E20D38" w:rsidRDefault="00000000">
          <w:pPr>
            <w:pStyle w:val="TM2"/>
            <w:tabs>
              <w:tab w:val="left" w:pos="880"/>
              <w:tab w:val="right" w:leader="dot" w:pos="10480"/>
            </w:tabs>
            <w:rPr>
              <w:rFonts w:eastAsiaTheme="minorEastAsia" w:cstheme="minorBidi"/>
              <w:b w:val="0"/>
              <w:bCs w:val="0"/>
              <w:noProof/>
              <w:color w:val="auto"/>
              <w:kern w:val="2"/>
              <w:sz w:val="24"/>
              <w:szCs w:val="24"/>
              <w14:ligatures w14:val="standardContextual"/>
            </w:rPr>
          </w:pPr>
          <w:hyperlink w:anchor="_Toc153876488" w:history="1">
            <w:r w:rsidR="00E20D38" w:rsidRPr="006B1402">
              <w:rPr>
                <w:rStyle w:val="Lienhypertexte"/>
                <w:noProof/>
              </w:rPr>
              <w:t>3.2</w:t>
            </w:r>
            <w:r w:rsidR="00E20D38">
              <w:rPr>
                <w:rFonts w:eastAsiaTheme="minorEastAsia" w:cstheme="minorBidi"/>
                <w:b w:val="0"/>
                <w:bCs w:val="0"/>
                <w:noProof/>
                <w:color w:val="auto"/>
                <w:kern w:val="2"/>
                <w:sz w:val="24"/>
                <w:szCs w:val="24"/>
                <w14:ligatures w14:val="standardContextual"/>
              </w:rPr>
              <w:tab/>
            </w:r>
            <w:r w:rsidR="00E20D38" w:rsidRPr="006B1402">
              <w:rPr>
                <w:rStyle w:val="Lienhypertexte"/>
                <w:noProof/>
              </w:rPr>
              <w:t>Sur quel environnement réaliser les tests d’interfaces d’identités ?</w:t>
            </w:r>
            <w:r w:rsidR="00E20D38">
              <w:rPr>
                <w:noProof/>
                <w:webHidden/>
              </w:rPr>
              <w:tab/>
            </w:r>
            <w:r w:rsidR="00E20D38">
              <w:rPr>
                <w:noProof/>
                <w:webHidden/>
              </w:rPr>
              <w:fldChar w:fldCharType="begin"/>
            </w:r>
            <w:r w:rsidR="00E20D38">
              <w:rPr>
                <w:noProof/>
                <w:webHidden/>
              </w:rPr>
              <w:instrText xml:space="preserve"> PAGEREF _Toc153876488 \h </w:instrText>
            </w:r>
            <w:r w:rsidR="00E20D38">
              <w:rPr>
                <w:noProof/>
                <w:webHidden/>
              </w:rPr>
            </w:r>
            <w:r w:rsidR="00E20D38">
              <w:rPr>
                <w:noProof/>
                <w:webHidden/>
              </w:rPr>
              <w:fldChar w:fldCharType="separate"/>
            </w:r>
            <w:r w:rsidR="00E20D38">
              <w:rPr>
                <w:noProof/>
                <w:webHidden/>
              </w:rPr>
              <w:t>4</w:t>
            </w:r>
            <w:r w:rsidR="00E20D38">
              <w:rPr>
                <w:noProof/>
                <w:webHidden/>
              </w:rPr>
              <w:fldChar w:fldCharType="end"/>
            </w:r>
          </w:hyperlink>
        </w:p>
        <w:p w14:paraId="0046D9FB" w14:textId="23C3099F" w:rsidR="00E20D38" w:rsidRDefault="00000000">
          <w:pPr>
            <w:pStyle w:val="TM2"/>
            <w:tabs>
              <w:tab w:val="left" w:pos="880"/>
              <w:tab w:val="right" w:leader="dot" w:pos="10480"/>
            </w:tabs>
            <w:rPr>
              <w:rFonts w:eastAsiaTheme="minorEastAsia" w:cstheme="minorBidi"/>
              <w:b w:val="0"/>
              <w:bCs w:val="0"/>
              <w:noProof/>
              <w:color w:val="auto"/>
              <w:kern w:val="2"/>
              <w:sz w:val="24"/>
              <w:szCs w:val="24"/>
              <w14:ligatures w14:val="standardContextual"/>
            </w:rPr>
          </w:pPr>
          <w:hyperlink w:anchor="_Toc153876489" w:history="1">
            <w:r w:rsidR="00E20D38" w:rsidRPr="006B1402">
              <w:rPr>
                <w:rStyle w:val="Lienhypertexte"/>
                <w:noProof/>
              </w:rPr>
              <w:t>3.3</w:t>
            </w:r>
            <w:r w:rsidR="00E20D38">
              <w:rPr>
                <w:rFonts w:eastAsiaTheme="minorEastAsia" w:cstheme="minorBidi"/>
                <w:b w:val="0"/>
                <w:bCs w:val="0"/>
                <w:noProof/>
                <w:color w:val="auto"/>
                <w:kern w:val="2"/>
                <w:sz w:val="24"/>
                <w:szCs w:val="24"/>
                <w14:ligatures w14:val="standardContextual"/>
              </w:rPr>
              <w:tab/>
            </w:r>
            <w:r w:rsidR="00E20D38" w:rsidRPr="006B1402">
              <w:rPr>
                <w:rStyle w:val="Lienhypertexte"/>
                <w:noProof/>
              </w:rPr>
              <w:t>Quels sont les tests à réaliser ?</w:t>
            </w:r>
            <w:r w:rsidR="00E20D38">
              <w:rPr>
                <w:noProof/>
                <w:webHidden/>
              </w:rPr>
              <w:tab/>
            </w:r>
            <w:r w:rsidR="00E20D38">
              <w:rPr>
                <w:noProof/>
                <w:webHidden/>
              </w:rPr>
              <w:fldChar w:fldCharType="begin"/>
            </w:r>
            <w:r w:rsidR="00E20D38">
              <w:rPr>
                <w:noProof/>
                <w:webHidden/>
              </w:rPr>
              <w:instrText xml:space="preserve"> PAGEREF _Toc153876489 \h </w:instrText>
            </w:r>
            <w:r w:rsidR="00E20D38">
              <w:rPr>
                <w:noProof/>
                <w:webHidden/>
              </w:rPr>
            </w:r>
            <w:r w:rsidR="00E20D38">
              <w:rPr>
                <w:noProof/>
                <w:webHidden/>
              </w:rPr>
              <w:fldChar w:fldCharType="separate"/>
            </w:r>
            <w:r w:rsidR="00E20D38">
              <w:rPr>
                <w:noProof/>
                <w:webHidden/>
              </w:rPr>
              <w:t>4</w:t>
            </w:r>
            <w:r w:rsidR="00E20D38">
              <w:rPr>
                <w:noProof/>
                <w:webHidden/>
              </w:rPr>
              <w:fldChar w:fldCharType="end"/>
            </w:r>
          </w:hyperlink>
        </w:p>
        <w:p w14:paraId="39252EBB" w14:textId="38D40D99" w:rsidR="00E20D38" w:rsidRDefault="00000000">
          <w:pPr>
            <w:pStyle w:val="TM2"/>
            <w:tabs>
              <w:tab w:val="left" w:pos="880"/>
              <w:tab w:val="right" w:leader="dot" w:pos="10480"/>
            </w:tabs>
            <w:rPr>
              <w:rFonts w:eastAsiaTheme="minorEastAsia" w:cstheme="minorBidi"/>
              <w:b w:val="0"/>
              <w:bCs w:val="0"/>
              <w:noProof/>
              <w:color w:val="auto"/>
              <w:kern w:val="2"/>
              <w:sz w:val="24"/>
              <w:szCs w:val="24"/>
              <w14:ligatures w14:val="standardContextual"/>
            </w:rPr>
          </w:pPr>
          <w:hyperlink w:anchor="_Toc153876490" w:history="1">
            <w:r w:rsidR="00E20D38" w:rsidRPr="006B1402">
              <w:rPr>
                <w:rStyle w:val="Lienhypertexte"/>
                <w:noProof/>
              </w:rPr>
              <w:t>3.4</w:t>
            </w:r>
            <w:r w:rsidR="00E20D38">
              <w:rPr>
                <w:rFonts w:eastAsiaTheme="minorEastAsia" w:cstheme="minorBidi"/>
                <w:b w:val="0"/>
                <w:bCs w:val="0"/>
                <w:noProof/>
                <w:color w:val="auto"/>
                <w:kern w:val="2"/>
                <w:sz w:val="24"/>
                <w:szCs w:val="24"/>
                <w14:ligatures w14:val="standardContextual"/>
              </w:rPr>
              <w:tab/>
            </w:r>
            <w:r w:rsidR="00E20D38" w:rsidRPr="006B1402">
              <w:rPr>
                <w:rStyle w:val="Lienhypertexte"/>
                <w:noProof/>
              </w:rPr>
              <w:t>Acteurs</w:t>
            </w:r>
            <w:r w:rsidR="00E20D38">
              <w:rPr>
                <w:noProof/>
                <w:webHidden/>
              </w:rPr>
              <w:tab/>
            </w:r>
            <w:r w:rsidR="00E20D38">
              <w:rPr>
                <w:noProof/>
                <w:webHidden/>
              </w:rPr>
              <w:fldChar w:fldCharType="begin"/>
            </w:r>
            <w:r w:rsidR="00E20D38">
              <w:rPr>
                <w:noProof/>
                <w:webHidden/>
              </w:rPr>
              <w:instrText xml:space="preserve"> PAGEREF _Toc153876490 \h </w:instrText>
            </w:r>
            <w:r w:rsidR="00E20D38">
              <w:rPr>
                <w:noProof/>
                <w:webHidden/>
              </w:rPr>
            </w:r>
            <w:r w:rsidR="00E20D38">
              <w:rPr>
                <w:noProof/>
                <w:webHidden/>
              </w:rPr>
              <w:fldChar w:fldCharType="separate"/>
            </w:r>
            <w:r w:rsidR="00E20D38">
              <w:rPr>
                <w:noProof/>
                <w:webHidden/>
              </w:rPr>
              <w:t>4</w:t>
            </w:r>
            <w:r w:rsidR="00E20D38">
              <w:rPr>
                <w:noProof/>
                <w:webHidden/>
              </w:rPr>
              <w:fldChar w:fldCharType="end"/>
            </w:r>
          </w:hyperlink>
        </w:p>
        <w:p w14:paraId="627E7D6A" w14:textId="1DB16BAF" w:rsidR="00E20D38" w:rsidRDefault="00000000">
          <w:pPr>
            <w:pStyle w:val="TM2"/>
            <w:tabs>
              <w:tab w:val="left" w:pos="880"/>
              <w:tab w:val="right" w:leader="dot" w:pos="10480"/>
            </w:tabs>
            <w:rPr>
              <w:rFonts w:eastAsiaTheme="minorEastAsia" w:cstheme="minorBidi"/>
              <w:b w:val="0"/>
              <w:bCs w:val="0"/>
              <w:noProof/>
              <w:color w:val="auto"/>
              <w:kern w:val="2"/>
              <w:sz w:val="24"/>
              <w:szCs w:val="24"/>
              <w14:ligatures w14:val="standardContextual"/>
            </w:rPr>
          </w:pPr>
          <w:hyperlink w:anchor="_Toc153876491" w:history="1">
            <w:r w:rsidR="00E20D38" w:rsidRPr="006B1402">
              <w:rPr>
                <w:rStyle w:val="Lienhypertexte"/>
                <w:noProof/>
              </w:rPr>
              <w:t>3.5</w:t>
            </w:r>
            <w:r w:rsidR="00E20D38">
              <w:rPr>
                <w:rFonts w:eastAsiaTheme="minorEastAsia" w:cstheme="minorBidi"/>
                <w:b w:val="0"/>
                <w:bCs w:val="0"/>
                <w:noProof/>
                <w:color w:val="auto"/>
                <w:kern w:val="2"/>
                <w:sz w:val="24"/>
                <w:szCs w:val="24"/>
                <w14:ligatures w14:val="standardContextual"/>
              </w:rPr>
              <w:tab/>
            </w:r>
            <w:r w:rsidR="00E20D38" w:rsidRPr="006B1402">
              <w:rPr>
                <w:rStyle w:val="Lienhypertexte"/>
                <w:noProof/>
              </w:rPr>
              <w:t>Processus d’organisation et de réalisation des tests</w:t>
            </w:r>
            <w:r w:rsidR="00E20D38">
              <w:rPr>
                <w:noProof/>
                <w:webHidden/>
              </w:rPr>
              <w:tab/>
            </w:r>
            <w:r w:rsidR="00E20D38">
              <w:rPr>
                <w:noProof/>
                <w:webHidden/>
              </w:rPr>
              <w:fldChar w:fldCharType="begin"/>
            </w:r>
            <w:r w:rsidR="00E20D38">
              <w:rPr>
                <w:noProof/>
                <w:webHidden/>
              </w:rPr>
              <w:instrText xml:space="preserve"> PAGEREF _Toc153876491 \h </w:instrText>
            </w:r>
            <w:r w:rsidR="00E20D38">
              <w:rPr>
                <w:noProof/>
                <w:webHidden/>
              </w:rPr>
            </w:r>
            <w:r w:rsidR="00E20D38">
              <w:rPr>
                <w:noProof/>
                <w:webHidden/>
              </w:rPr>
              <w:fldChar w:fldCharType="separate"/>
            </w:r>
            <w:r w:rsidR="00E20D38">
              <w:rPr>
                <w:noProof/>
                <w:webHidden/>
              </w:rPr>
              <w:t>5</w:t>
            </w:r>
            <w:r w:rsidR="00E20D38">
              <w:rPr>
                <w:noProof/>
                <w:webHidden/>
              </w:rPr>
              <w:fldChar w:fldCharType="end"/>
            </w:r>
          </w:hyperlink>
        </w:p>
        <w:p w14:paraId="299E3203" w14:textId="1282551D" w:rsidR="00E20D38" w:rsidRDefault="00000000">
          <w:pPr>
            <w:pStyle w:val="TM3"/>
            <w:tabs>
              <w:tab w:val="left" w:pos="1100"/>
              <w:tab w:val="right" w:leader="dot" w:pos="10480"/>
            </w:tabs>
            <w:rPr>
              <w:rFonts w:eastAsiaTheme="minorEastAsia" w:cstheme="minorBidi"/>
              <w:noProof/>
              <w:color w:val="auto"/>
              <w:kern w:val="2"/>
              <w:sz w:val="24"/>
              <w:szCs w:val="24"/>
              <w14:ligatures w14:val="standardContextual"/>
            </w:rPr>
          </w:pPr>
          <w:hyperlink w:anchor="_Toc153876492" w:history="1">
            <w:r w:rsidR="00E20D38" w:rsidRPr="006B1402">
              <w:rPr>
                <w:rStyle w:val="Lienhypertexte"/>
                <w:noProof/>
              </w:rPr>
              <w:t>3.5.1</w:t>
            </w:r>
            <w:r w:rsidR="00E20D38">
              <w:rPr>
                <w:rFonts w:eastAsiaTheme="minorEastAsia" w:cstheme="minorBidi"/>
                <w:noProof/>
                <w:color w:val="auto"/>
                <w:kern w:val="2"/>
                <w:sz w:val="24"/>
                <w:szCs w:val="24"/>
                <w14:ligatures w14:val="standardContextual"/>
              </w:rPr>
              <w:tab/>
            </w:r>
            <w:r w:rsidR="00E20D38" w:rsidRPr="006B1402">
              <w:rPr>
                <w:rStyle w:val="Lienhypertexte"/>
                <w:noProof/>
              </w:rPr>
              <w:t>La réunion de cadrage</w:t>
            </w:r>
            <w:r w:rsidR="00E20D38">
              <w:rPr>
                <w:noProof/>
                <w:webHidden/>
              </w:rPr>
              <w:tab/>
            </w:r>
            <w:r w:rsidR="00E20D38">
              <w:rPr>
                <w:noProof/>
                <w:webHidden/>
              </w:rPr>
              <w:fldChar w:fldCharType="begin"/>
            </w:r>
            <w:r w:rsidR="00E20D38">
              <w:rPr>
                <w:noProof/>
                <w:webHidden/>
              </w:rPr>
              <w:instrText xml:space="preserve"> PAGEREF _Toc153876492 \h </w:instrText>
            </w:r>
            <w:r w:rsidR="00E20D38">
              <w:rPr>
                <w:noProof/>
                <w:webHidden/>
              </w:rPr>
            </w:r>
            <w:r w:rsidR="00E20D38">
              <w:rPr>
                <w:noProof/>
                <w:webHidden/>
              </w:rPr>
              <w:fldChar w:fldCharType="separate"/>
            </w:r>
            <w:r w:rsidR="00E20D38">
              <w:rPr>
                <w:noProof/>
                <w:webHidden/>
              </w:rPr>
              <w:t>5</w:t>
            </w:r>
            <w:r w:rsidR="00E20D38">
              <w:rPr>
                <w:noProof/>
                <w:webHidden/>
              </w:rPr>
              <w:fldChar w:fldCharType="end"/>
            </w:r>
          </w:hyperlink>
        </w:p>
        <w:p w14:paraId="34F16326" w14:textId="24346358" w:rsidR="00E20D38" w:rsidRDefault="00000000">
          <w:pPr>
            <w:pStyle w:val="TM3"/>
            <w:tabs>
              <w:tab w:val="left" w:pos="1100"/>
              <w:tab w:val="right" w:leader="dot" w:pos="10480"/>
            </w:tabs>
            <w:rPr>
              <w:rFonts w:eastAsiaTheme="minorEastAsia" w:cstheme="minorBidi"/>
              <w:noProof/>
              <w:color w:val="auto"/>
              <w:kern w:val="2"/>
              <w:sz w:val="24"/>
              <w:szCs w:val="24"/>
              <w14:ligatures w14:val="standardContextual"/>
            </w:rPr>
          </w:pPr>
          <w:hyperlink w:anchor="_Toc153876493" w:history="1">
            <w:r w:rsidR="00E20D38" w:rsidRPr="006B1402">
              <w:rPr>
                <w:rStyle w:val="Lienhypertexte"/>
                <w:noProof/>
              </w:rPr>
              <w:t>3.5.2</w:t>
            </w:r>
            <w:r w:rsidR="00E20D38">
              <w:rPr>
                <w:rFonts w:eastAsiaTheme="minorEastAsia" w:cstheme="minorBidi"/>
                <w:noProof/>
                <w:color w:val="auto"/>
                <w:kern w:val="2"/>
                <w:sz w:val="24"/>
                <w:szCs w:val="24"/>
                <w14:ligatures w14:val="standardContextual"/>
              </w:rPr>
              <w:tab/>
            </w:r>
            <w:r w:rsidR="00E20D38" w:rsidRPr="006B1402">
              <w:rPr>
                <w:rStyle w:val="Lienhypertexte"/>
                <w:noProof/>
              </w:rPr>
              <w:t>La préparation, l’adaptation du cahier de tests</w:t>
            </w:r>
            <w:r w:rsidR="00E20D38">
              <w:rPr>
                <w:noProof/>
                <w:webHidden/>
              </w:rPr>
              <w:tab/>
            </w:r>
            <w:r w:rsidR="00E20D38">
              <w:rPr>
                <w:noProof/>
                <w:webHidden/>
              </w:rPr>
              <w:fldChar w:fldCharType="begin"/>
            </w:r>
            <w:r w:rsidR="00E20D38">
              <w:rPr>
                <w:noProof/>
                <w:webHidden/>
              </w:rPr>
              <w:instrText xml:space="preserve"> PAGEREF _Toc153876493 \h </w:instrText>
            </w:r>
            <w:r w:rsidR="00E20D38">
              <w:rPr>
                <w:noProof/>
                <w:webHidden/>
              </w:rPr>
            </w:r>
            <w:r w:rsidR="00E20D38">
              <w:rPr>
                <w:noProof/>
                <w:webHidden/>
              </w:rPr>
              <w:fldChar w:fldCharType="separate"/>
            </w:r>
            <w:r w:rsidR="00E20D38">
              <w:rPr>
                <w:noProof/>
                <w:webHidden/>
              </w:rPr>
              <w:t>5</w:t>
            </w:r>
            <w:r w:rsidR="00E20D38">
              <w:rPr>
                <w:noProof/>
                <w:webHidden/>
              </w:rPr>
              <w:fldChar w:fldCharType="end"/>
            </w:r>
          </w:hyperlink>
        </w:p>
        <w:p w14:paraId="2B757C47" w14:textId="2585C5E7" w:rsidR="00E20D38" w:rsidRDefault="00000000">
          <w:pPr>
            <w:pStyle w:val="TM3"/>
            <w:tabs>
              <w:tab w:val="left" w:pos="1100"/>
              <w:tab w:val="right" w:leader="dot" w:pos="10480"/>
            </w:tabs>
            <w:rPr>
              <w:rFonts w:eastAsiaTheme="minorEastAsia" w:cstheme="minorBidi"/>
              <w:noProof/>
              <w:color w:val="auto"/>
              <w:kern w:val="2"/>
              <w:sz w:val="24"/>
              <w:szCs w:val="24"/>
              <w14:ligatures w14:val="standardContextual"/>
            </w:rPr>
          </w:pPr>
          <w:hyperlink w:anchor="_Toc153876494" w:history="1">
            <w:r w:rsidR="00E20D38" w:rsidRPr="006B1402">
              <w:rPr>
                <w:rStyle w:val="Lienhypertexte"/>
                <w:noProof/>
              </w:rPr>
              <w:t>3.5.3</w:t>
            </w:r>
            <w:r w:rsidR="00E20D38">
              <w:rPr>
                <w:rFonts w:eastAsiaTheme="minorEastAsia" w:cstheme="minorBidi"/>
                <w:noProof/>
                <w:color w:val="auto"/>
                <w:kern w:val="2"/>
                <w:sz w:val="24"/>
                <w:szCs w:val="24"/>
                <w14:ligatures w14:val="standardContextual"/>
              </w:rPr>
              <w:tab/>
            </w:r>
            <w:r w:rsidR="00E20D38" w:rsidRPr="006B1402">
              <w:rPr>
                <w:rStyle w:val="Lienhypertexte"/>
                <w:noProof/>
              </w:rPr>
              <w:t>Planification et organisation de la phase de test</w:t>
            </w:r>
            <w:r w:rsidR="00E20D38">
              <w:rPr>
                <w:noProof/>
                <w:webHidden/>
              </w:rPr>
              <w:tab/>
            </w:r>
            <w:r w:rsidR="00E20D38">
              <w:rPr>
                <w:noProof/>
                <w:webHidden/>
              </w:rPr>
              <w:fldChar w:fldCharType="begin"/>
            </w:r>
            <w:r w:rsidR="00E20D38">
              <w:rPr>
                <w:noProof/>
                <w:webHidden/>
              </w:rPr>
              <w:instrText xml:space="preserve"> PAGEREF _Toc153876494 \h </w:instrText>
            </w:r>
            <w:r w:rsidR="00E20D38">
              <w:rPr>
                <w:noProof/>
                <w:webHidden/>
              </w:rPr>
            </w:r>
            <w:r w:rsidR="00E20D38">
              <w:rPr>
                <w:noProof/>
                <w:webHidden/>
              </w:rPr>
              <w:fldChar w:fldCharType="separate"/>
            </w:r>
            <w:r w:rsidR="00E20D38">
              <w:rPr>
                <w:noProof/>
                <w:webHidden/>
              </w:rPr>
              <w:t>5</w:t>
            </w:r>
            <w:r w:rsidR="00E20D38">
              <w:rPr>
                <w:noProof/>
                <w:webHidden/>
              </w:rPr>
              <w:fldChar w:fldCharType="end"/>
            </w:r>
          </w:hyperlink>
        </w:p>
        <w:p w14:paraId="552D709B" w14:textId="49225BA3" w:rsidR="00E20D38" w:rsidRDefault="00000000">
          <w:pPr>
            <w:pStyle w:val="TM3"/>
            <w:tabs>
              <w:tab w:val="left" w:pos="1100"/>
              <w:tab w:val="right" w:leader="dot" w:pos="10480"/>
            </w:tabs>
            <w:rPr>
              <w:rFonts w:eastAsiaTheme="minorEastAsia" w:cstheme="minorBidi"/>
              <w:noProof/>
              <w:color w:val="auto"/>
              <w:kern w:val="2"/>
              <w:sz w:val="24"/>
              <w:szCs w:val="24"/>
              <w14:ligatures w14:val="standardContextual"/>
            </w:rPr>
          </w:pPr>
          <w:hyperlink w:anchor="_Toc153876495" w:history="1">
            <w:r w:rsidR="00E20D38" w:rsidRPr="006B1402">
              <w:rPr>
                <w:rStyle w:val="Lienhypertexte"/>
                <w:noProof/>
              </w:rPr>
              <w:t>3.5.4</w:t>
            </w:r>
            <w:r w:rsidR="00E20D38">
              <w:rPr>
                <w:rFonts w:eastAsiaTheme="minorEastAsia" w:cstheme="minorBidi"/>
                <w:noProof/>
                <w:color w:val="auto"/>
                <w:kern w:val="2"/>
                <w:sz w:val="24"/>
                <w:szCs w:val="24"/>
                <w14:ligatures w14:val="standardContextual"/>
              </w:rPr>
              <w:tab/>
            </w:r>
            <w:r w:rsidR="00E20D38" w:rsidRPr="006B1402">
              <w:rPr>
                <w:rStyle w:val="Lienhypertexte"/>
                <w:noProof/>
              </w:rPr>
              <w:t>Déroulement des tests</w:t>
            </w:r>
            <w:r w:rsidR="00E20D38">
              <w:rPr>
                <w:noProof/>
                <w:webHidden/>
              </w:rPr>
              <w:tab/>
            </w:r>
            <w:r w:rsidR="00E20D38">
              <w:rPr>
                <w:noProof/>
                <w:webHidden/>
              </w:rPr>
              <w:fldChar w:fldCharType="begin"/>
            </w:r>
            <w:r w:rsidR="00E20D38">
              <w:rPr>
                <w:noProof/>
                <w:webHidden/>
              </w:rPr>
              <w:instrText xml:space="preserve"> PAGEREF _Toc153876495 \h </w:instrText>
            </w:r>
            <w:r w:rsidR="00E20D38">
              <w:rPr>
                <w:noProof/>
                <w:webHidden/>
              </w:rPr>
            </w:r>
            <w:r w:rsidR="00E20D38">
              <w:rPr>
                <w:noProof/>
                <w:webHidden/>
              </w:rPr>
              <w:fldChar w:fldCharType="separate"/>
            </w:r>
            <w:r w:rsidR="00E20D38">
              <w:rPr>
                <w:noProof/>
                <w:webHidden/>
              </w:rPr>
              <w:t>5</w:t>
            </w:r>
            <w:r w:rsidR="00E20D38">
              <w:rPr>
                <w:noProof/>
                <w:webHidden/>
              </w:rPr>
              <w:fldChar w:fldCharType="end"/>
            </w:r>
          </w:hyperlink>
        </w:p>
        <w:p w14:paraId="4B45C8B8" w14:textId="29683514" w:rsidR="00E20D38" w:rsidRDefault="00000000">
          <w:pPr>
            <w:pStyle w:val="TM3"/>
            <w:tabs>
              <w:tab w:val="left" w:pos="1100"/>
              <w:tab w:val="right" w:leader="dot" w:pos="10480"/>
            </w:tabs>
            <w:rPr>
              <w:rFonts w:eastAsiaTheme="minorEastAsia" w:cstheme="minorBidi"/>
              <w:noProof/>
              <w:color w:val="auto"/>
              <w:kern w:val="2"/>
              <w:sz w:val="24"/>
              <w:szCs w:val="24"/>
              <w14:ligatures w14:val="standardContextual"/>
            </w:rPr>
          </w:pPr>
          <w:hyperlink w:anchor="_Toc153876496" w:history="1">
            <w:r w:rsidR="00E20D38" w:rsidRPr="006B1402">
              <w:rPr>
                <w:rStyle w:val="Lienhypertexte"/>
                <w:noProof/>
              </w:rPr>
              <w:t>3.5.5</w:t>
            </w:r>
            <w:r w:rsidR="00E20D38">
              <w:rPr>
                <w:rFonts w:eastAsiaTheme="minorEastAsia" w:cstheme="minorBidi"/>
                <w:noProof/>
                <w:color w:val="auto"/>
                <w:kern w:val="2"/>
                <w:sz w:val="24"/>
                <w:szCs w:val="24"/>
                <w14:ligatures w14:val="standardContextual"/>
              </w:rPr>
              <w:tab/>
            </w:r>
            <w:r w:rsidR="00E20D38" w:rsidRPr="006B1402">
              <w:rPr>
                <w:rStyle w:val="Lienhypertexte"/>
                <w:noProof/>
              </w:rPr>
              <w:t>Conduite à tenir lors de tests non concluants</w:t>
            </w:r>
            <w:r w:rsidR="00E20D38">
              <w:rPr>
                <w:noProof/>
                <w:webHidden/>
              </w:rPr>
              <w:tab/>
            </w:r>
            <w:r w:rsidR="00E20D38">
              <w:rPr>
                <w:noProof/>
                <w:webHidden/>
              </w:rPr>
              <w:fldChar w:fldCharType="begin"/>
            </w:r>
            <w:r w:rsidR="00E20D38">
              <w:rPr>
                <w:noProof/>
                <w:webHidden/>
              </w:rPr>
              <w:instrText xml:space="preserve"> PAGEREF _Toc153876496 \h </w:instrText>
            </w:r>
            <w:r w:rsidR="00E20D38">
              <w:rPr>
                <w:noProof/>
                <w:webHidden/>
              </w:rPr>
            </w:r>
            <w:r w:rsidR="00E20D38">
              <w:rPr>
                <w:noProof/>
                <w:webHidden/>
              </w:rPr>
              <w:fldChar w:fldCharType="separate"/>
            </w:r>
            <w:r w:rsidR="00E20D38">
              <w:rPr>
                <w:noProof/>
                <w:webHidden/>
              </w:rPr>
              <w:t>6</w:t>
            </w:r>
            <w:r w:rsidR="00E20D38">
              <w:rPr>
                <w:noProof/>
                <w:webHidden/>
              </w:rPr>
              <w:fldChar w:fldCharType="end"/>
            </w:r>
          </w:hyperlink>
        </w:p>
        <w:p w14:paraId="4F320F96" w14:textId="305D341E" w:rsidR="00E20D38" w:rsidRDefault="00000000">
          <w:pPr>
            <w:pStyle w:val="TM3"/>
            <w:tabs>
              <w:tab w:val="left" w:pos="1100"/>
              <w:tab w:val="right" w:leader="dot" w:pos="10480"/>
            </w:tabs>
            <w:rPr>
              <w:rFonts w:eastAsiaTheme="minorEastAsia" w:cstheme="minorBidi"/>
              <w:noProof/>
              <w:color w:val="auto"/>
              <w:kern w:val="2"/>
              <w:sz w:val="24"/>
              <w:szCs w:val="24"/>
              <w14:ligatures w14:val="standardContextual"/>
            </w:rPr>
          </w:pPr>
          <w:hyperlink w:anchor="_Toc153876497" w:history="1">
            <w:r w:rsidR="00E20D38" w:rsidRPr="006B1402">
              <w:rPr>
                <w:rStyle w:val="Lienhypertexte"/>
                <w:noProof/>
              </w:rPr>
              <w:t>3.5.6</w:t>
            </w:r>
            <w:r w:rsidR="00E20D38">
              <w:rPr>
                <w:rFonts w:eastAsiaTheme="minorEastAsia" w:cstheme="minorBidi"/>
                <w:noProof/>
                <w:color w:val="auto"/>
                <w:kern w:val="2"/>
                <w:sz w:val="24"/>
                <w:szCs w:val="24"/>
                <w14:ligatures w14:val="standardContextual"/>
              </w:rPr>
              <w:tab/>
            </w:r>
            <w:r w:rsidR="00E20D38" w:rsidRPr="006B1402">
              <w:rPr>
                <w:rStyle w:val="Lienhypertexte"/>
                <w:noProof/>
              </w:rPr>
              <w:t>Traçabilité et archivage.</w:t>
            </w:r>
            <w:r w:rsidR="00E20D38">
              <w:rPr>
                <w:noProof/>
                <w:webHidden/>
              </w:rPr>
              <w:tab/>
            </w:r>
            <w:r w:rsidR="00E20D38">
              <w:rPr>
                <w:noProof/>
                <w:webHidden/>
              </w:rPr>
              <w:fldChar w:fldCharType="begin"/>
            </w:r>
            <w:r w:rsidR="00E20D38">
              <w:rPr>
                <w:noProof/>
                <w:webHidden/>
              </w:rPr>
              <w:instrText xml:space="preserve"> PAGEREF _Toc153876497 \h </w:instrText>
            </w:r>
            <w:r w:rsidR="00E20D38">
              <w:rPr>
                <w:noProof/>
                <w:webHidden/>
              </w:rPr>
            </w:r>
            <w:r w:rsidR="00E20D38">
              <w:rPr>
                <w:noProof/>
                <w:webHidden/>
              </w:rPr>
              <w:fldChar w:fldCharType="separate"/>
            </w:r>
            <w:r w:rsidR="00E20D38">
              <w:rPr>
                <w:noProof/>
                <w:webHidden/>
              </w:rPr>
              <w:t>6</w:t>
            </w:r>
            <w:r w:rsidR="00E20D38">
              <w:rPr>
                <w:noProof/>
                <w:webHidden/>
              </w:rPr>
              <w:fldChar w:fldCharType="end"/>
            </w:r>
          </w:hyperlink>
        </w:p>
        <w:p w14:paraId="4E8CD80A" w14:textId="28B68E74" w:rsidR="00E20D38" w:rsidRDefault="00000000">
          <w:pPr>
            <w:pStyle w:val="TM1"/>
            <w:tabs>
              <w:tab w:val="left" w:pos="440"/>
              <w:tab w:val="right" w:leader="dot" w:pos="10480"/>
            </w:tabs>
            <w:rPr>
              <w:rFonts w:eastAsiaTheme="minorEastAsia" w:cstheme="minorBidi"/>
              <w:b w:val="0"/>
              <w:bCs w:val="0"/>
              <w:i w:val="0"/>
              <w:iCs w:val="0"/>
              <w:noProof/>
              <w:color w:val="auto"/>
              <w:kern w:val="2"/>
              <w14:ligatures w14:val="standardContextual"/>
            </w:rPr>
          </w:pPr>
          <w:hyperlink w:anchor="_Toc153876498" w:history="1">
            <w:r w:rsidR="00E20D38" w:rsidRPr="006B1402">
              <w:rPr>
                <w:rStyle w:val="Lienhypertexte"/>
                <w:noProof/>
              </w:rPr>
              <w:t>4</w:t>
            </w:r>
            <w:r w:rsidR="00E20D38">
              <w:rPr>
                <w:rFonts w:eastAsiaTheme="minorEastAsia" w:cstheme="minorBidi"/>
                <w:b w:val="0"/>
                <w:bCs w:val="0"/>
                <w:i w:val="0"/>
                <w:iCs w:val="0"/>
                <w:noProof/>
                <w:color w:val="auto"/>
                <w:kern w:val="2"/>
                <w14:ligatures w14:val="standardContextual"/>
              </w:rPr>
              <w:tab/>
            </w:r>
            <w:r w:rsidR="00E20D38" w:rsidRPr="006B1402">
              <w:rPr>
                <w:rStyle w:val="Lienhypertexte"/>
                <w:noProof/>
              </w:rPr>
              <w:t>Procédure</w:t>
            </w:r>
            <w:r w:rsidR="00E20D38">
              <w:rPr>
                <w:noProof/>
                <w:webHidden/>
              </w:rPr>
              <w:tab/>
            </w:r>
            <w:r w:rsidR="00E20D38">
              <w:rPr>
                <w:noProof/>
                <w:webHidden/>
              </w:rPr>
              <w:fldChar w:fldCharType="begin"/>
            </w:r>
            <w:r w:rsidR="00E20D38">
              <w:rPr>
                <w:noProof/>
                <w:webHidden/>
              </w:rPr>
              <w:instrText xml:space="preserve"> PAGEREF _Toc153876498 \h </w:instrText>
            </w:r>
            <w:r w:rsidR="00E20D38">
              <w:rPr>
                <w:noProof/>
                <w:webHidden/>
              </w:rPr>
            </w:r>
            <w:r w:rsidR="00E20D38">
              <w:rPr>
                <w:noProof/>
                <w:webHidden/>
              </w:rPr>
              <w:fldChar w:fldCharType="separate"/>
            </w:r>
            <w:r w:rsidR="00E20D38">
              <w:rPr>
                <w:noProof/>
                <w:webHidden/>
              </w:rPr>
              <w:t>6</w:t>
            </w:r>
            <w:r w:rsidR="00E20D38">
              <w:rPr>
                <w:noProof/>
                <w:webHidden/>
              </w:rPr>
              <w:fldChar w:fldCharType="end"/>
            </w:r>
          </w:hyperlink>
        </w:p>
        <w:p w14:paraId="0C48DCB7" w14:textId="51B84A42" w:rsidR="00E20D38" w:rsidRDefault="00000000">
          <w:pPr>
            <w:pStyle w:val="TM2"/>
            <w:tabs>
              <w:tab w:val="left" w:pos="880"/>
              <w:tab w:val="right" w:leader="dot" w:pos="10480"/>
            </w:tabs>
            <w:rPr>
              <w:rFonts w:eastAsiaTheme="minorEastAsia" w:cstheme="minorBidi"/>
              <w:b w:val="0"/>
              <w:bCs w:val="0"/>
              <w:noProof/>
              <w:color w:val="auto"/>
              <w:kern w:val="2"/>
              <w:sz w:val="24"/>
              <w:szCs w:val="24"/>
              <w14:ligatures w14:val="standardContextual"/>
            </w:rPr>
          </w:pPr>
          <w:hyperlink w:anchor="_Toc153876499" w:history="1">
            <w:r w:rsidR="00E20D38" w:rsidRPr="006B1402">
              <w:rPr>
                <w:rStyle w:val="Lienhypertexte"/>
                <w:noProof/>
              </w:rPr>
              <w:t>4.1</w:t>
            </w:r>
            <w:r w:rsidR="00E20D38">
              <w:rPr>
                <w:rFonts w:eastAsiaTheme="minorEastAsia" w:cstheme="minorBidi"/>
                <w:b w:val="0"/>
                <w:bCs w:val="0"/>
                <w:noProof/>
                <w:color w:val="auto"/>
                <w:kern w:val="2"/>
                <w:sz w:val="24"/>
                <w:szCs w:val="24"/>
                <w14:ligatures w14:val="standardContextual"/>
              </w:rPr>
              <w:tab/>
            </w:r>
            <w:r w:rsidR="00E20D38" w:rsidRPr="006B1402">
              <w:rPr>
                <w:rStyle w:val="Lienhypertexte"/>
                <w:noProof/>
              </w:rPr>
              <w:t>Mots clés</w:t>
            </w:r>
            <w:r w:rsidR="00E20D38">
              <w:rPr>
                <w:noProof/>
                <w:webHidden/>
              </w:rPr>
              <w:tab/>
            </w:r>
            <w:r w:rsidR="00E20D38">
              <w:rPr>
                <w:noProof/>
                <w:webHidden/>
              </w:rPr>
              <w:fldChar w:fldCharType="begin"/>
            </w:r>
            <w:r w:rsidR="00E20D38">
              <w:rPr>
                <w:noProof/>
                <w:webHidden/>
              </w:rPr>
              <w:instrText xml:space="preserve"> PAGEREF _Toc153876499 \h </w:instrText>
            </w:r>
            <w:r w:rsidR="00E20D38">
              <w:rPr>
                <w:noProof/>
                <w:webHidden/>
              </w:rPr>
            </w:r>
            <w:r w:rsidR="00E20D38">
              <w:rPr>
                <w:noProof/>
                <w:webHidden/>
              </w:rPr>
              <w:fldChar w:fldCharType="separate"/>
            </w:r>
            <w:r w:rsidR="00E20D38">
              <w:rPr>
                <w:noProof/>
                <w:webHidden/>
              </w:rPr>
              <w:t>6</w:t>
            </w:r>
            <w:r w:rsidR="00E20D38">
              <w:rPr>
                <w:noProof/>
                <w:webHidden/>
              </w:rPr>
              <w:fldChar w:fldCharType="end"/>
            </w:r>
          </w:hyperlink>
        </w:p>
        <w:p w14:paraId="62480D3A" w14:textId="40D7D17D" w:rsidR="00E20D38" w:rsidRDefault="00000000">
          <w:pPr>
            <w:pStyle w:val="TM2"/>
            <w:tabs>
              <w:tab w:val="left" w:pos="880"/>
              <w:tab w:val="right" w:leader="dot" w:pos="10480"/>
            </w:tabs>
            <w:rPr>
              <w:rFonts w:eastAsiaTheme="minorEastAsia" w:cstheme="minorBidi"/>
              <w:b w:val="0"/>
              <w:bCs w:val="0"/>
              <w:noProof/>
              <w:color w:val="auto"/>
              <w:kern w:val="2"/>
              <w:sz w:val="24"/>
              <w:szCs w:val="24"/>
              <w14:ligatures w14:val="standardContextual"/>
            </w:rPr>
          </w:pPr>
          <w:hyperlink w:anchor="_Toc153876500" w:history="1">
            <w:r w:rsidR="00E20D38" w:rsidRPr="006B1402">
              <w:rPr>
                <w:rStyle w:val="Lienhypertexte"/>
                <w:noProof/>
              </w:rPr>
              <w:t>4.2</w:t>
            </w:r>
            <w:r w:rsidR="00E20D38">
              <w:rPr>
                <w:rFonts w:eastAsiaTheme="minorEastAsia" w:cstheme="minorBidi"/>
                <w:b w:val="0"/>
                <w:bCs w:val="0"/>
                <w:noProof/>
                <w:color w:val="auto"/>
                <w:kern w:val="2"/>
                <w:sz w:val="24"/>
                <w:szCs w:val="24"/>
                <w14:ligatures w14:val="standardContextual"/>
              </w:rPr>
              <w:tab/>
            </w:r>
            <w:r w:rsidR="00E20D38" w:rsidRPr="006B1402">
              <w:rPr>
                <w:rStyle w:val="Lienhypertexte"/>
                <w:noProof/>
              </w:rPr>
              <w:t>Objet</w:t>
            </w:r>
            <w:r w:rsidR="00E20D38">
              <w:rPr>
                <w:noProof/>
                <w:webHidden/>
              </w:rPr>
              <w:tab/>
            </w:r>
            <w:r w:rsidR="00E20D38">
              <w:rPr>
                <w:noProof/>
                <w:webHidden/>
              </w:rPr>
              <w:fldChar w:fldCharType="begin"/>
            </w:r>
            <w:r w:rsidR="00E20D38">
              <w:rPr>
                <w:noProof/>
                <w:webHidden/>
              </w:rPr>
              <w:instrText xml:space="preserve"> PAGEREF _Toc153876500 \h </w:instrText>
            </w:r>
            <w:r w:rsidR="00E20D38">
              <w:rPr>
                <w:noProof/>
                <w:webHidden/>
              </w:rPr>
            </w:r>
            <w:r w:rsidR="00E20D38">
              <w:rPr>
                <w:noProof/>
                <w:webHidden/>
              </w:rPr>
              <w:fldChar w:fldCharType="separate"/>
            </w:r>
            <w:r w:rsidR="00E20D38">
              <w:rPr>
                <w:noProof/>
                <w:webHidden/>
              </w:rPr>
              <w:t>6</w:t>
            </w:r>
            <w:r w:rsidR="00E20D38">
              <w:rPr>
                <w:noProof/>
                <w:webHidden/>
              </w:rPr>
              <w:fldChar w:fldCharType="end"/>
            </w:r>
          </w:hyperlink>
        </w:p>
        <w:p w14:paraId="0130657B" w14:textId="61CC62A5" w:rsidR="00E20D38" w:rsidRDefault="00000000">
          <w:pPr>
            <w:pStyle w:val="TM2"/>
            <w:tabs>
              <w:tab w:val="left" w:pos="880"/>
              <w:tab w:val="right" w:leader="dot" w:pos="10480"/>
            </w:tabs>
            <w:rPr>
              <w:rFonts w:eastAsiaTheme="minorEastAsia" w:cstheme="minorBidi"/>
              <w:b w:val="0"/>
              <w:bCs w:val="0"/>
              <w:noProof/>
              <w:color w:val="auto"/>
              <w:kern w:val="2"/>
              <w:sz w:val="24"/>
              <w:szCs w:val="24"/>
              <w14:ligatures w14:val="standardContextual"/>
            </w:rPr>
          </w:pPr>
          <w:hyperlink w:anchor="_Toc153876501" w:history="1">
            <w:r w:rsidR="00E20D38" w:rsidRPr="006B1402">
              <w:rPr>
                <w:rStyle w:val="Lienhypertexte"/>
                <w:noProof/>
              </w:rPr>
              <w:t>4.3</w:t>
            </w:r>
            <w:r w:rsidR="00E20D38">
              <w:rPr>
                <w:rFonts w:eastAsiaTheme="minorEastAsia" w:cstheme="minorBidi"/>
                <w:b w:val="0"/>
                <w:bCs w:val="0"/>
                <w:noProof/>
                <w:color w:val="auto"/>
                <w:kern w:val="2"/>
                <w:sz w:val="24"/>
                <w:szCs w:val="24"/>
                <w14:ligatures w14:val="standardContextual"/>
              </w:rPr>
              <w:tab/>
            </w:r>
            <w:r w:rsidR="00E20D38" w:rsidRPr="006B1402">
              <w:rPr>
                <w:rStyle w:val="Lienhypertexte"/>
                <w:noProof/>
              </w:rPr>
              <w:t>Domaine d’application</w:t>
            </w:r>
            <w:r w:rsidR="00E20D38">
              <w:rPr>
                <w:noProof/>
                <w:webHidden/>
              </w:rPr>
              <w:tab/>
            </w:r>
            <w:r w:rsidR="00E20D38">
              <w:rPr>
                <w:noProof/>
                <w:webHidden/>
              </w:rPr>
              <w:fldChar w:fldCharType="begin"/>
            </w:r>
            <w:r w:rsidR="00E20D38">
              <w:rPr>
                <w:noProof/>
                <w:webHidden/>
              </w:rPr>
              <w:instrText xml:space="preserve"> PAGEREF _Toc153876501 \h </w:instrText>
            </w:r>
            <w:r w:rsidR="00E20D38">
              <w:rPr>
                <w:noProof/>
                <w:webHidden/>
              </w:rPr>
            </w:r>
            <w:r w:rsidR="00E20D38">
              <w:rPr>
                <w:noProof/>
                <w:webHidden/>
              </w:rPr>
              <w:fldChar w:fldCharType="separate"/>
            </w:r>
            <w:r w:rsidR="00E20D38">
              <w:rPr>
                <w:noProof/>
                <w:webHidden/>
              </w:rPr>
              <w:t>6</w:t>
            </w:r>
            <w:r w:rsidR="00E20D38">
              <w:rPr>
                <w:noProof/>
                <w:webHidden/>
              </w:rPr>
              <w:fldChar w:fldCharType="end"/>
            </w:r>
          </w:hyperlink>
        </w:p>
        <w:p w14:paraId="38B1D961" w14:textId="44BCF997" w:rsidR="00E20D38" w:rsidRDefault="00000000">
          <w:pPr>
            <w:pStyle w:val="TM2"/>
            <w:tabs>
              <w:tab w:val="left" w:pos="880"/>
              <w:tab w:val="right" w:leader="dot" w:pos="10480"/>
            </w:tabs>
            <w:rPr>
              <w:rFonts w:eastAsiaTheme="minorEastAsia" w:cstheme="minorBidi"/>
              <w:b w:val="0"/>
              <w:bCs w:val="0"/>
              <w:noProof/>
              <w:color w:val="auto"/>
              <w:kern w:val="2"/>
              <w:sz w:val="24"/>
              <w:szCs w:val="24"/>
              <w14:ligatures w14:val="standardContextual"/>
            </w:rPr>
          </w:pPr>
          <w:hyperlink w:anchor="_Toc153876502" w:history="1">
            <w:r w:rsidR="00E20D38" w:rsidRPr="006B1402">
              <w:rPr>
                <w:rStyle w:val="Lienhypertexte"/>
                <w:noProof/>
              </w:rPr>
              <w:t>4.4</w:t>
            </w:r>
            <w:r w:rsidR="00E20D38">
              <w:rPr>
                <w:rFonts w:eastAsiaTheme="minorEastAsia" w:cstheme="minorBidi"/>
                <w:b w:val="0"/>
                <w:bCs w:val="0"/>
                <w:noProof/>
                <w:color w:val="auto"/>
                <w:kern w:val="2"/>
                <w:sz w:val="24"/>
                <w:szCs w:val="24"/>
                <w14:ligatures w14:val="standardContextual"/>
              </w:rPr>
              <w:tab/>
            </w:r>
            <w:r w:rsidR="00E20D38" w:rsidRPr="006B1402">
              <w:rPr>
                <w:rStyle w:val="Lienhypertexte"/>
                <w:noProof/>
              </w:rPr>
              <w:t>Références</w:t>
            </w:r>
            <w:r w:rsidR="00E20D38">
              <w:rPr>
                <w:noProof/>
                <w:webHidden/>
              </w:rPr>
              <w:tab/>
            </w:r>
            <w:r w:rsidR="00E20D38">
              <w:rPr>
                <w:noProof/>
                <w:webHidden/>
              </w:rPr>
              <w:fldChar w:fldCharType="begin"/>
            </w:r>
            <w:r w:rsidR="00E20D38">
              <w:rPr>
                <w:noProof/>
                <w:webHidden/>
              </w:rPr>
              <w:instrText xml:space="preserve"> PAGEREF _Toc153876502 \h </w:instrText>
            </w:r>
            <w:r w:rsidR="00E20D38">
              <w:rPr>
                <w:noProof/>
                <w:webHidden/>
              </w:rPr>
            </w:r>
            <w:r w:rsidR="00E20D38">
              <w:rPr>
                <w:noProof/>
                <w:webHidden/>
              </w:rPr>
              <w:fldChar w:fldCharType="separate"/>
            </w:r>
            <w:r w:rsidR="00E20D38">
              <w:rPr>
                <w:noProof/>
                <w:webHidden/>
              </w:rPr>
              <w:t>7</w:t>
            </w:r>
            <w:r w:rsidR="00E20D38">
              <w:rPr>
                <w:noProof/>
                <w:webHidden/>
              </w:rPr>
              <w:fldChar w:fldCharType="end"/>
            </w:r>
          </w:hyperlink>
        </w:p>
        <w:p w14:paraId="19ED32D6" w14:textId="1FE0A177" w:rsidR="00E20D38" w:rsidRDefault="00000000">
          <w:pPr>
            <w:pStyle w:val="TM2"/>
            <w:tabs>
              <w:tab w:val="left" w:pos="880"/>
              <w:tab w:val="right" w:leader="dot" w:pos="10480"/>
            </w:tabs>
            <w:rPr>
              <w:rFonts w:eastAsiaTheme="minorEastAsia" w:cstheme="minorBidi"/>
              <w:b w:val="0"/>
              <w:bCs w:val="0"/>
              <w:noProof/>
              <w:color w:val="auto"/>
              <w:kern w:val="2"/>
              <w:sz w:val="24"/>
              <w:szCs w:val="24"/>
              <w14:ligatures w14:val="standardContextual"/>
            </w:rPr>
          </w:pPr>
          <w:hyperlink w:anchor="_Toc153876503" w:history="1">
            <w:r w:rsidR="00E20D38" w:rsidRPr="006B1402">
              <w:rPr>
                <w:rStyle w:val="Lienhypertexte"/>
                <w:noProof/>
              </w:rPr>
              <w:t>4.5</w:t>
            </w:r>
            <w:r w:rsidR="00E20D38">
              <w:rPr>
                <w:rFonts w:eastAsiaTheme="minorEastAsia" w:cstheme="minorBidi"/>
                <w:b w:val="0"/>
                <w:bCs w:val="0"/>
                <w:noProof/>
                <w:color w:val="auto"/>
                <w:kern w:val="2"/>
                <w:sz w:val="24"/>
                <w:szCs w:val="24"/>
                <w14:ligatures w14:val="standardContextual"/>
              </w:rPr>
              <w:tab/>
            </w:r>
            <w:r w:rsidR="00E20D38" w:rsidRPr="006B1402">
              <w:rPr>
                <w:rStyle w:val="Lienhypertexte"/>
                <w:noProof/>
              </w:rPr>
              <w:t>Documents associés</w:t>
            </w:r>
            <w:r w:rsidR="00E20D38">
              <w:rPr>
                <w:noProof/>
                <w:webHidden/>
              </w:rPr>
              <w:tab/>
            </w:r>
            <w:r w:rsidR="00E20D38">
              <w:rPr>
                <w:noProof/>
                <w:webHidden/>
              </w:rPr>
              <w:fldChar w:fldCharType="begin"/>
            </w:r>
            <w:r w:rsidR="00E20D38">
              <w:rPr>
                <w:noProof/>
                <w:webHidden/>
              </w:rPr>
              <w:instrText xml:space="preserve"> PAGEREF _Toc153876503 \h </w:instrText>
            </w:r>
            <w:r w:rsidR="00E20D38">
              <w:rPr>
                <w:noProof/>
                <w:webHidden/>
              </w:rPr>
            </w:r>
            <w:r w:rsidR="00E20D38">
              <w:rPr>
                <w:noProof/>
                <w:webHidden/>
              </w:rPr>
              <w:fldChar w:fldCharType="separate"/>
            </w:r>
            <w:r w:rsidR="00E20D38">
              <w:rPr>
                <w:noProof/>
                <w:webHidden/>
              </w:rPr>
              <w:t>7</w:t>
            </w:r>
            <w:r w:rsidR="00E20D38">
              <w:rPr>
                <w:noProof/>
                <w:webHidden/>
              </w:rPr>
              <w:fldChar w:fldCharType="end"/>
            </w:r>
          </w:hyperlink>
        </w:p>
        <w:p w14:paraId="3BC3FD74" w14:textId="0D35E319" w:rsidR="00E20D38" w:rsidRDefault="00000000">
          <w:pPr>
            <w:pStyle w:val="TM2"/>
            <w:tabs>
              <w:tab w:val="left" w:pos="880"/>
              <w:tab w:val="right" w:leader="dot" w:pos="10480"/>
            </w:tabs>
            <w:rPr>
              <w:rFonts w:eastAsiaTheme="minorEastAsia" w:cstheme="minorBidi"/>
              <w:b w:val="0"/>
              <w:bCs w:val="0"/>
              <w:noProof/>
              <w:color w:val="auto"/>
              <w:kern w:val="2"/>
              <w:sz w:val="24"/>
              <w:szCs w:val="24"/>
              <w14:ligatures w14:val="standardContextual"/>
            </w:rPr>
          </w:pPr>
          <w:hyperlink w:anchor="_Toc153876504" w:history="1">
            <w:r w:rsidR="00E20D38" w:rsidRPr="006B1402">
              <w:rPr>
                <w:rStyle w:val="Lienhypertexte"/>
                <w:noProof/>
              </w:rPr>
              <w:t>4.6</w:t>
            </w:r>
            <w:r w:rsidR="00E20D38">
              <w:rPr>
                <w:rFonts w:eastAsiaTheme="minorEastAsia" w:cstheme="minorBidi"/>
                <w:b w:val="0"/>
                <w:bCs w:val="0"/>
                <w:noProof/>
                <w:color w:val="auto"/>
                <w:kern w:val="2"/>
                <w:sz w:val="24"/>
                <w:szCs w:val="24"/>
                <w14:ligatures w14:val="standardContextual"/>
              </w:rPr>
              <w:tab/>
            </w:r>
            <w:r w:rsidR="00E20D38" w:rsidRPr="006B1402">
              <w:rPr>
                <w:rStyle w:val="Lienhypertexte"/>
                <w:noProof/>
              </w:rPr>
              <w:t>Définitions</w:t>
            </w:r>
            <w:r w:rsidR="00E20D38">
              <w:rPr>
                <w:noProof/>
                <w:webHidden/>
              </w:rPr>
              <w:tab/>
            </w:r>
            <w:r w:rsidR="00E20D38">
              <w:rPr>
                <w:noProof/>
                <w:webHidden/>
              </w:rPr>
              <w:fldChar w:fldCharType="begin"/>
            </w:r>
            <w:r w:rsidR="00E20D38">
              <w:rPr>
                <w:noProof/>
                <w:webHidden/>
              </w:rPr>
              <w:instrText xml:space="preserve"> PAGEREF _Toc153876504 \h </w:instrText>
            </w:r>
            <w:r w:rsidR="00E20D38">
              <w:rPr>
                <w:noProof/>
                <w:webHidden/>
              </w:rPr>
            </w:r>
            <w:r w:rsidR="00E20D38">
              <w:rPr>
                <w:noProof/>
                <w:webHidden/>
              </w:rPr>
              <w:fldChar w:fldCharType="separate"/>
            </w:r>
            <w:r w:rsidR="00E20D38">
              <w:rPr>
                <w:noProof/>
                <w:webHidden/>
              </w:rPr>
              <w:t>7</w:t>
            </w:r>
            <w:r w:rsidR="00E20D38">
              <w:rPr>
                <w:noProof/>
                <w:webHidden/>
              </w:rPr>
              <w:fldChar w:fldCharType="end"/>
            </w:r>
          </w:hyperlink>
        </w:p>
        <w:p w14:paraId="68DF3071" w14:textId="23E69876" w:rsidR="00E20D38" w:rsidRDefault="00000000">
          <w:pPr>
            <w:pStyle w:val="TM2"/>
            <w:tabs>
              <w:tab w:val="left" w:pos="880"/>
              <w:tab w:val="right" w:leader="dot" w:pos="10480"/>
            </w:tabs>
            <w:rPr>
              <w:rFonts w:eastAsiaTheme="minorEastAsia" w:cstheme="minorBidi"/>
              <w:b w:val="0"/>
              <w:bCs w:val="0"/>
              <w:noProof/>
              <w:color w:val="auto"/>
              <w:kern w:val="2"/>
              <w:sz w:val="24"/>
              <w:szCs w:val="24"/>
              <w14:ligatures w14:val="standardContextual"/>
            </w:rPr>
          </w:pPr>
          <w:hyperlink w:anchor="_Toc153876505" w:history="1">
            <w:r w:rsidR="00E20D38" w:rsidRPr="006B1402">
              <w:rPr>
                <w:rStyle w:val="Lienhypertexte"/>
                <w:noProof/>
              </w:rPr>
              <w:t>4.7</w:t>
            </w:r>
            <w:r w:rsidR="00E20D38">
              <w:rPr>
                <w:rFonts w:eastAsiaTheme="minorEastAsia" w:cstheme="minorBidi"/>
                <w:b w:val="0"/>
                <w:bCs w:val="0"/>
                <w:noProof/>
                <w:color w:val="auto"/>
                <w:kern w:val="2"/>
                <w:sz w:val="24"/>
                <w:szCs w:val="24"/>
                <w14:ligatures w14:val="standardContextual"/>
              </w:rPr>
              <w:tab/>
            </w:r>
            <w:r w:rsidR="00E20D38" w:rsidRPr="006B1402">
              <w:rPr>
                <w:rStyle w:val="Lienhypertexte"/>
                <w:noProof/>
              </w:rPr>
              <w:t>Mise en œuvre des tests d’interfaces d’identités</w:t>
            </w:r>
            <w:r w:rsidR="00E20D38">
              <w:rPr>
                <w:noProof/>
                <w:webHidden/>
              </w:rPr>
              <w:tab/>
            </w:r>
            <w:r w:rsidR="00E20D38">
              <w:rPr>
                <w:noProof/>
                <w:webHidden/>
              </w:rPr>
              <w:fldChar w:fldCharType="begin"/>
            </w:r>
            <w:r w:rsidR="00E20D38">
              <w:rPr>
                <w:noProof/>
                <w:webHidden/>
              </w:rPr>
              <w:instrText xml:space="preserve"> PAGEREF _Toc153876505 \h </w:instrText>
            </w:r>
            <w:r w:rsidR="00E20D38">
              <w:rPr>
                <w:noProof/>
                <w:webHidden/>
              </w:rPr>
            </w:r>
            <w:r w:rsidR="00E20D38">
              <w:rPr>
                <w:noProof/>
                <w:webHidden/>
              </w:rPr>
              <w:fldChar w:fldCharType="separate"/>
            </w:r>
            <w:r w:rsidR="00E20D38">
              <w:rPr>
                <w:noProof/>
                <w:webHidden/>
              </w:rPr>
              <w:t>7</w:t>
            </w:r>
            <w:r w:rsidR="00E20D38">
              <w:rPr>
                <w:noProof/>
                <w:webHidden/>
              </w:rPr>
              <w:fldChar w:fldCharType="end"/>
            </w:r>
          </w:hyperlink>
        </w:p>
        <w:p w14:paraId="55524F11" w14:textId="15AF9B7E" w:rsidR="00E20D38" w:rsidRDefault="00000000">
          <w:pPr>
            <w:pStyle w:val="TM3"/>
            <w:tabs>
              <w:tab w:val="left" w:pos="1100"/>
              <w:tab w:val="right" w:leader="dot" w:pos="10480"/>
            </w:tabs>
            <w:rPr>
              <w:rFonts w:eastAsiaTheme="minorEastAsia" w:cstheme="minorBidi"/>
              <w:noProof/>
              <w:color w:val="auto"/>
              <w:kern w:val="2"/>
              <w:sz w:val="24"/>
              <w:szCs w:val="24"/>
              <w14:ligatures w14:val="standardContextual"/>
            </w:rPr>
          </w:pPr>
          <w:hyperlink w:anchor="_Toc153876506" w:history="1">
            <w:r w:rsidR="00E20D38" w:rsidRPr="006B1402">
              <w:rPr>
                <w:rStyle w:val="Lienhypertexte"/>
                <w:noProof/>
              </w:rPr>
              <w:t>4.7.1</w:t>
            </w:r>
            <w:r w:rsidR="00E20D38">
              <w:rPr>
                <w:rFonts w:eastAsiaTheme="minorEastAsia" w:cstheme="minorBidi"/>
                <w:noProof/>
                <w:color w:val="auto"/>
                <w:kern w:val="2"/>
                <w:sz w:val="24"/>
                <w:szCs w:val="24"/>
                <w14:ligatures w14:val="standardContextual"/>
              </w:rPr>
              <w:tab/>
            </w:r>
            <w:r w:rsidR="00E20D38" w:rsidRPr="006B1402">
              <w:rPr>
                <w:rStyle w:val="Lienhypertexte"/>
                <w:noProof/>
              </w:rPr>
              <w:t>Circonstance de réalisation des tests d’interfaces d’identités</w:t>
            </w:r>
            <w:r w:rsidR="00E20D38">
              <w:rPr>
                <w:noProof/>
                <w:webHidden/>
              </w:rPr>
              <w:tab/>
            </w:r>
            <w:r w:rsidR="00E20D38">
              <w:rPr>
                <w:noProof/>
                <w:webHidden/>
              </w:rPr>
              <w:fldChar w:fldCharType="begin"/>
            </w:r>
            <w:r w:rsidR="00E20D38">
              <w:rPr>
                <w:noProof/>
                <w:webHidden/>
              </w:rPr>
              <w:instrText xml:space="preserve"> PAGEREF _Toc153876506 \h </w:instrText>
            </w:r>
            <w:r w:rsidR="00E20D38">
              <w:rPr>
                <w:noProof/>
                <w:webHidden/>
              </w:rPr>
            </w:r>
            <w:r w:rsidR="00E20D38">
              <w:rPr>
                <w:noProof/>
                <w:webHidden/>
              </w:rPr>
              <w:fldChar w:fldCharType="separate"/>
            </w:r>
            <w:r w:rsidR="00E20D38">
              <w:rPr>
                <w:noProof/>
                <w:webHidden/>
              </w:rPr>
              <w:t>7</w:t>
            </w:r>
            <w:r w:rsidR="00E20D38">
              <w:rPr>
                <w:noProof/>
                <w:webHidden/>
              </w:rPr>
              <w:fldChar w:fldCharType="end"/>
            </w:r>
          </w:hyperlink>
        </w:p>
        <w:p w14:paraId="51B02E38" w14:textId="190CA3AA" w:rsidR="00E20D38" w:rsidRDefault="00000000">
          <w:pPr>
            <w:pStyle w:val="TM3"/>
            <w:tabs>
              <w:tab w:val="left" w:pos="1100"/>
              <w:tab w:val="right" w:leader="dot" w:pos="10480"/>
            </w:tabs>
            <w:rPr>
              <w:rFonts w:eastAsiaTheme="minorEastAsia" w:cstheme="minorBidi"/>
              <w:noProof/>
              <w:color w:val="auto"/>
              <w:kern w:val="2"/>
              <w:sz w:val="24"/>
              <w:szCs w:val="24"/>
              <w14:ligatures w14:val="standardContextual"/>
            </w:rPr>
          </w:pPr>
          <w:hyperlink w:anchor="_Toc153876507" w:history="1">
            <w:r w:rsidR="00E20D38" w:rsidRPr="006B1402">
              <w:rPr>
                <w:rStyle w:val="Lienhypertexte"/>
                <w:noProof/>
              </w:rPr>
              <w:t>4.7.2</w:t>
            </w:r>
            <w:r w:rsidR="00E20D38">
              <w:rPr>
                <w:rFonts w:eastAsiaTheme="minorEastAsia" w:cstheme="minorBidi"/>
                <w:noProof/>
                <w:color w:val="auto"/>
                <w:kern w:val="2"/>
                <w:sz w:val="24"/>
                <w:szCs w:val="24"/>
                <w14:ligatures w14:val="standardContextual"/>
              </w:rPr>
              <w:tab/>
            </w:r>
            <w:r w:rsidR="00E20D38" w:rsidRPr="006B1402">
              <w:rPr>
                <w:rStyle w:val="Lienhypertexte"/>
                <w:noProof/>
              </w:rPr>
              <w:t>Sur quel environnement réaliser les tests d’interfaces d’identités</w:t>
            </w:r>
            <w:r w:rsidR="00E20D38">
              <w:rPr>
                <w:noProof/>
                <w:webHidden/>
              </w:rPr>
              <w:tab/>
            </w:r>
            <w:r w:rsidR="00E20D38">
              <w:rPr>
                <w:noProof/>
                <w:webHidden/>
              </w:rPr>
              <w:fldChar w:fldCharType="begin"/>
            </w:r>
            <w:r w:rsidR="00E20D38">
              <w:rPr>
                <w:noProof/>
                <w:webHidden/>
              </w:rPr>
              <w:instrText xml:space="preserve"> PAGEREF _Toc153876507 \h </w:instrText>
            </w:r>
            <w:r w:rsidR="00E20D38">
              <w:rPr>
                <w:noProof/>
                <w:webHidden/>
              </w:rPr>
            </w:r>
            <w:r w:rsidR="00E20D38">
              <w:rPr>
                <w:noProof/>
                <w:webHidden/>
              </w:rPr>
              <w:fldChar w:fldCharType="separate"/>
            </w:r>
            <w:r w:rsidR="00E20D38">
              <w:rPr>
                <w:noProof/>
                <w:webHidden/>
              </w:rPr>
              <w:t>7</w:t>
            </w:r>
            <w:r w:rsidR="00E20D38">
              <w:rPr>
                <w:noProof/>
                <w:webHidden/>
              </w:rPr>
              <w:fldChar w:fldCharType="end"/>
            </w:r>
          </w:hyperlink>
        </w:p>
        <w:p w14:paraId="6EE9FB86" w14:textId="752B337D" w:rsidR="00E20D38" w:rsidRDefault="00000000">
          <w:pPr>
            <w:pStyle w:val="TM3"/>
            <w:tabs>
              <w:tab w:val="left" w:pos="1100"/>
              <w:tab w:val="right" w:leader="dot" w:pos="10480"/>
            </w:tabs>
            <w:rPr>
              <w:rFonts w:eastAsiaTheme="minorEastAsia" w:cstheme="minorBidi"/>
              <w:noProof/>
              <w:color w:val="auto"/>
              <w:kern w:val="2"/>
              <w:sz w:val="24"/>
              <w:szCs w:val="24"/>
              <w14:ligatures w14:val="standardContextual"/>
            </w:rPr>
          </w:pPr>
          <w:hyperlink w:anchor="_Toc153876508" w:history="1">
            <w:r w:rsidR="00E20D38" w:rsidRPr="006B1402">
              <w:rPr>
                <w:rStyle w:val="Lienhypertexte"/>
                <w:noProof/>
              </w:rPr>
              <w:t>4.7.3</w:t>
            </w:r>
            <w:r w:rsidR="00E20D38">
              <w:rPr>
                <w:rFonts w:eastAsiaTheme="minorEastAsia" w:cstheme="minorBidi"/>
                <w:noProof/>
                <w:color w:val="auto"/>
                <w:kern w:val="2"/>
                <w:sz w:val="24"/>
                <w:szCs w:val="24"/>
                <w14:ligatures w14:val="standardContextual"/>
              </w:rPr>
              <w:tab/>
            </w:r>
            <w:r w:rsidR="00E20D38" w:rsidRPr="006B1402">
              <w:rPr>
                <w:rStyle w:val="Lienhypertexte"/>
                <w:noProof/>
              </w:rPr>
              <w:t>Tests réalisés</w:t>
            </w:r>
            <w:r w:rsidR="00E20D38">
              <w:rPr>
                <w:noProof/>
                <w:webHidden/>
              </w:rPr>
              <w:tab/>
            </w:r>
            <w:r w:rsidR="00E20D38">
              <w:rPr>
                <w:noProof/>
                <w:webHidden/>
              </w:rPr>
              <w:fldChar w:fldCharType="begin"/>
            </w:r>
            <w:r w:rsidR="00E20D38">
              <w:rPr>
                <w:noProof/>
                <w:webHidden/>
              </w:rPr>
              <w:instrText xml:space="preserve"> PAGEREF _Toc153876508 \h </w:instrText>
            </w:r>
            <w:r w:rsidR="00E20D38">
              <w:rPr>
                <w:noProof/>
                <w:webHidden/>
              </w:rPr>
            </w:r>
            <w:r w:rsidR="00E20D38">
              <w:rPr>
                <w:noProof/>
                <w:webHidden/>
              </w:rPr>
              <w:fldChar w:fldCharType="separate"/>
            </w:r>
            <w:r w:rsidR="00E20D38">
              <w:rPr>
                <w:noProof/>
                <w:webHidden/>
              </w:rPr>
              <w:t>7</w:t>
            </w:r>
            <w:r w:rsidR="00E20D38">
              <w:rPr>
                <w:noProof/>
                <w:webHidden/>
              </w:rPr>
              <w:fldChar w:fldCharType="end"/>
            </w:r>
          </w:hyperlink>
        </w:p>
        <w:p w14:paraId="21633413" w14:textId="42DA5B98" w:rsidR="00E20D38" w:rsidRDefault="00000000">
          <w:pPr>
            <w:pStyle w:val="TM3"/>
            <w:tabs>
              <w:tab w:val="left" w:pos="1100"/>
              <w:tab w:val="right" w:leader="dot" w:pos="10480"/>
            </w:tabs>
            <w:rPr>
              <w:rFonts w:eastAsiaTheme="minorEastAsia" w:cstheme="minorBidi"/>
              <w:noProof/>
              <w:color w:val="auto"/>
              <w:kern w:val="2"/>
              <w:sz w:val="24"/>
              <w:szCs w:val="24"/>
              <w14:ligatures w14:val="standardContextual"/>
            </w:rPr>
          </w:pPr>
          <w:hyperlink w:anchor="_Toc153876509" w:history="1">
            <w:r w:rsidR="00E20D38" w:rsidRPr="006B1402">
              <w:rPr>
                <w:rStyle w:val="Lienhypertexte"/>
                <w:noProof/>
              </w:rPr>
              <w:t>4.7.4</w:t>
            </w:r>
            <w:r w:rsidR="00E20D38">
              <w:rPr>
                <w:rFonts w:eastAsiaTheme="minorEastAsia" w:cstheme="minorBidi"/>
                <w:noProof/>
                <w:color w:val="auto"/>
                <w:kern w:val="2"/>
                <w:sz w:val="24"/>
                <w:szCs w:val="24"/>
                <w14:ligatures w14:val="standardContextual"/>
              </w:rPr>
              <w:tab/>
            </w:r>
            <w:r w:rsidR="00E20D38" w:rsidRPr="006B1402">
              <w:rPr>
                <w:rStyle w:val="Lienhypertexte"/>
                <w:noProof/>
              </w:rPr>
              <w:t>Acteurs impliqués</w:t>
            </w:r>
            <w:r w:rsidR="00E20D38">
              <w:rPr>
                <w:noProof/>
                <w:webHidden/>
              </w:rPr>
              <w:tab/>
            </w:r>
            <w:r w:rsidR="00E20D38">
              <w:rPr>
                <w:noProof/>
                <w:webHidden/>
              </w:rPr>
              <w:fldChar w:fldCharType="begin"/>
            </w:r>
            <w:r w:rsidR="00E20D38">
              <w:rPr>
                <w:noProof/>
                <w:webHidden/>
              </w:rPr>
              <w:instrText xml:space="preserve"> PAGEREF _Toc153876509 \h </w:instrText>
            </w:r>
            <w:r w:rsidR="00E20D38">
              <w:rPr>
                <w:noProof/>
                <w:webHidden/>
              </w:rPr>
            </w:r>
            <w:r w:rsidR="00E20D38">
              <w:rPr>
                <w:noProof/>
                <w:webHidden/>
              </w:rPr>
              <w:fldChar w:fldCharType="separate"/>
            </w:r>
            <w:r w:rsidR="00E20D38">
              <w:rPr>
                <w:noProof/>
                <w:webHidden/>
              </w:rPr>
              <w:t>7</w:t>
            </w:r>
            <w:r w:rsidR="00E20D38">
              <w:rPr>
                <w:noProof/>
                <w:webHidden/>
              </w:rPr>
              <w:fldChar w:fldCharType="end"/>
            </w:r>
          </w:hyperlink>
        </w:p>
        <w:p w14:paraId="75D1820F" w14:textId="035080E0" w:rsidR="00E20D38" w:rsidRDefault="00000000">
          <w:pPr>
            <w:pStyle w:val="TM3"/>
            <w:tabs>
              <w:tab w:val="left" w:pos="1100"/>
              <w:tab w:val="right" w:leader="dot" w:pos="10480"/>
            </w:tabs>
            <w:rPr>
              <w:rFonts w:eastAsiaTheme="minorEastAsia" w:cstheme="minorBidi"/>
              <w:noProof/>
              <w:color w:val="auto"/>
              <w:kern w:val="2"/>
              <w:sz w:val="24"/>
              <w:szCs w:val="24"/>
              <w14:ligatures w14:val="standardContextual"/>
            </w:rPr>
          </w:pPr>
          <w:hyperlink w:anchor="_Toc153876510" w:history="1">
            <w:r w:rsidR="00E20D38" w:rsidRPr="006B1402">
              <w:rPr>
                <w:rStyle w:val="Lienhypertexte"/>
                <w:noProof/>
              </w:rPr>
              <w:t>4.7.5</w:t>
            </w:r>
            <w:r w:rsidR="00E20D38">
              <w:rPr>
                <w:rFonts w:eastAsiaTheme="minorEastAsia" w:cstheme="minorBidi"/>
                <w:noProof/>
                <w:color w:val="auto"/>
                <w:kern w:val="2"/>
                <w:sz w:val="24"/>
                <w:szCs w:val="24"/>
                <w14:ligatures w14:val="standardContextual"/>
              </w:rPr>
              <w:tab/>
            </w:r>
            <w:r w:rsidR="00E20D38" w:rsidRPr="006B1402">
              <w:rPr>
                <w:rStyle w:val="Lienhypertexte"/>
                <w:noProof/>
              </w:rPr>
              <w:t>Processus d’organisation et de réalisation des tests</w:t>
            </w:r>
            <w:r w:rsidR="00E20D38">
              <w:rPr>
                <w:noProof/>
                <w:webHidden/>
              </w:rPr>
              <w:tab/>
            </w:r>
            <w:r w:rsidR="00E20D38">
              <w:rPr>
                <w:noProof/>
                <w:webHidden/>
              </w:rPr>
              <w:fldChar w:fldCharType="begin"/>
            </w:r>
            <w:r w:rsidR="00E20D38">
              <w:rPr>
                <w:noProof/>
                <w:webHidden/>
              </w:rPr>
              <w:instrText xml:space="preserve"> PAGEREF _Toc153876510 \h </w:instrText>
            </w:r>
            <w:r w:rsidR="00E20D38">
              <w:rPr>
                <w:noProof/>
                <w:webHidden/>
              </w:rPr>
            </w:r>
            <w:r w:rsidR="00E20D38">
              <w:rPr>
                <w:noProof/>
                <w:webHidden/>
              </w:rPr>
              <w:fldChar w:fldCharType="separate"/>
            </w:r>
            <w:r w:rsidR="00E20D38">
              <w:rPr>
                <w:noProof/>
                <w:webHidden/>
              </w:rPr>
              <w:t>7</w:t>
            </w:r>
            <w:r w:rsidR="00E20D38">
              <w:rPr>
                <w:noProof/>
                <w:webHidden/>
              </w:rPr>
              <w:fldChar w:fldCharType="end"/>
            </w:r>
          </w:hyperlink>
        </w:p>
        <w:p w14:paraId="01776C65" w14:textId="2FD84218" w:rsidR="00E20D38" w:rsidRDefault="00000000">
          <w:pPr>
            <w:pStyle w:val="TM1"/>
            <w:tabs>
              <w:tab w:val="left" w:pos="440"/>
              <w:tab w:val="right" w:leader="dot" w:pos="10480"/>
            </w:tabs>
            <w:rPr>
              <w:rFonts w:eastAsiaTheme="minorEastAsia" w:cstheme="minorBidi"/>
              <w:b w:val="0"/>
              <w:bCs w:val="0"/>
              <w:i w:val="0"/>
              <w:iCs w:val="0"/>
              <w:noProof/>
              <w:color w:val="auto"/>
              <w:kern w:val="2"/>
              <w14:ligatures w14:val="standardContextual"/>
            </w:rPr>
          </w:pPr>
          <w:hyperlink w:anchor="_Toc153876511" w:history="1">
            <w:r w:rsidR="00E20D38" w:rsidRPr="006B1402">
              <w:rPr>
                <w:rStyle w:val="Lienhypertexte"/>
                <w:noProof/>
              </w:rPr>
              <w:t>5</w:t>
            </w:r>
            <w:r w:rsidR="00E20D38">
              <w:rPr>
                <w:rFonts w:eastAsiaTheme="minorEastAsia" w:cstheme="minorBidi"/>
                <w:b w:val="0"/>
                <w:bCs w:val="0"/>
                <w:i w:val="0"/>
                <w:iCs w:val="0"/>
                <w:noProof/>
                <w:color w:val="auto"/>
                <w:kern w:val="2"/>
                <w14:ligatures w14:val="standardContextual"/>
              </w:rPr>
              <w:tab/>
            </w:r>
            <w:r w:rsidR="00E20D38" w:rsidRPr="006B1402">
              <w:rPr>
                <w:rStyle w:val="Lienhypertexte"/>
                <w:noProof/>
              </w:rPr>
              <w:t>Annexes</w:t>
            </w:r>
            <w:r w:rsidR="00E20D38">
              <w:rPr>
                <w:noProof/>
                <w:webHidden/>
              </w:rPr>
              <w:tab/>
            </w:r>
            <w:r w:rsidR="00E20D38">
              <w:rPr>
                <w:noProof/>
                <w:webHidden/>
              </w:rPr>
              <w:fldChar w:fldCharType="begin"/>
            </w:r>
            <w:r w:rsidR="00E20D38">
              <w:rPr>
                <w:noProof/>
                <w:webHidden/>
              </w:rPr>
              <w:instrText xml:space="preserve"> PAGEREF _Toc153876511 \h </w:instrText>
            </w:r>
            <w:r w:rsidR="00E20D38">
              <w:rPr>
                <w:noProof/>
                <w:webHidden/>
              </w:rPr>
            </w:r>
            <w:r w:rsidR="00E20D38">
              <w:rPr>
                <w:noProof/>
                <w:webHidden/>
              </w:rPr>
              <w:fldChar w:fldCharType="separate"/>
            </w:r>
            <w:r w:rsidR="00E20D38">
              <w:rPr>
                <w:noProof/>
                <w:webHidden/>
              </w:rPr>
              <w:t>1</w:t>
            </w:r>
            <w:r w:rsidR="00E20D38">
              <w:rPr>
                <w:noProof/>
                <w:webHidden/>
              </w:rPr>
              <w:fldChar w:fldCharType="end"/>
            </w:r>
          </w:hyperlink>
        </w:p>
        <w:p w14:paraId="5D86043B" w14:textId="2D38FB93" w:rsidR="00E20D38" w:rsidRDefault="00000000">
          <w:pPr>
            <w:pStyle w:val="TM2"/>
            <w:tabs>
              <w:tab w:val="left" w:pos="880"/>
              <w:tab w:val="right" w:leader="dot" w:pos="10480"/>
            </w:tabs>
            <w:rPr>
              <w:rFonts w:eastAsiaTheme="minorEastAsia" w:cstheme="minorBidi"/>
              <w:b w:val="0"/>
              <w:bCs w:val="0"/>
              <w:noProof/>
              <w:color w:val="auto"/>
              <w:kern w:val="2"/>
              <w:sz w:val="24"/>
              <w:szCs w:val="24"/>
              <w14:ligatures w14:val="standardContextual"/>
            </w:rPr>
          </w:pPr>
          <w:hyperlink w:anchor="_Toc153876512" w:history="1">
            <w:r w:rsidR="00E20D38" w:rsidRPr="006B1402">
              <w:rPr>
                <w:rStyle w:val="Lienhypertexte"/>
                <w:noProof/>
              </w:rPr>
              <w:t>5.1</w:t>
            </w:r>
            <w:r w:rsidR="00E20D38">
              <w:rPr>
                <w:rFonts w:eastAsiaTheme="minorEastAsia" w:cstheme="minorBidi"/>
                <w:b w:val="0"/>
                <w:bCs w:val="0"/>
                <w:noProof/>
                <w:color w:val="auto"/>
                <w:kern w:val="2"/>
                <w:sz w:val="24"/>
                <w:szCs w:val="24"/>
                <w14:ligatures w14:val="standardContextual"/>
              </w:rPr>
              <w:tab/>
            </w:r>
            <w:r w:rsidR="00E20D38" w:rsidRPr="006B1402">
              <w:rPr>
                <w:rStyle w:val="Lienhypertexte"/>
                <w:noProof/>
              </w:rPr>
              <w:t>Annexe 1 : Modèle de cahier de test (voir fichier excel)</w:t>
            </w:r>
            <w:r w:rsidR="00E20D38">
              <w:rPr>
                <w:noProof/>
                <w:webHidden/>
              </w:rPr>
              <w:tab/>
            </w:r>
            <w:r w:rsidR="00E20D38">
              <w:rPr>
                <w:noProof/>
                <w:webHidden/>
              </w:rPr>
              <w:fldChar w:fldCharType="begin"/>
            </w:r>
            <w:r w:rsidR="00E20D38">
              <w:rPr>
                <w:noProof/>
                <w:webHidden/>
              </w:rPr>
              <w:instrText xml:space="preserve"> PAGEREF _Toc153876512 \h </w:instrText>
            </w:r>
            <w:r w:rsidR="00E20D38">
              <w:rPr>
                <w:noProof/>
                <w:webHidden/>
              </w:rPr>
            </w:r>
            <w:r w:rsidR="00E20D38">
              <w:rPr>
                <w:noProof/>
                <w:webHidden/>
              </w:rPr>
              <w:fldChar w:fldCharType="separate"/>
            </w:r>
            <w:r w:rsidR="00E20D38">
              <w:rPr>
                <w:noProof/>
                <w:webHidden/>
              </w:rPr>
              <w:t>1</w:t>
            </w:r>
            <w:r w:rsidR="00E20D38">
              <w:rPr>
                <w:noProof/>
                <w:webHidden/>
              </w:rPr>
              <w:fldChar w:fldCharType="end"/>
            </w:r>
          </w:hyperlink>
        </w:p>
        <w:p w14:paraId="795D2558" w14:textId="2A76139C" w:rsidR="00E20D38" w:rsidRDefault="00000000">
          <w:pPr>
            <w:pStyle w:val="TM2"/>
            <w:tabs>
              <w:tab w:val="left" w:pos="880"/>
              <w:tab w:val="right" w:leader="dot" w:pos="10480"/>
            </w:tabs>
            <w:rPr>
              <w:rFonts w:eastAsiaTheme="minorEastAsia" w:cstheme="minorBidi"/>
              <w:b w:val="0"/>
              <w:bCs w:val="0"/>
              <w:noProof/>
              <w:color w:val="auto"/>
              <w:kern w:val="2"/>
              <w:sz w:val="24"/>
              <w:szCs w:val="24"/>
              <w14:ligatures w14:val="standardContextual"/>
            </w:rPr>
          </w:pPr>
          <w:hyperlink w:anchor="_Toc153876513" w:history="1">
            <w:r w:rsidR="00E20D38" w:rsidRPr="006B1402">
              <w:rPr>
                <w:rStyle w:val="Lienhypertexte"/>
                <w:noProof/>
              </w:rPr>
              <w:t>5.2</w:t>
            </w:r>
            <w:r w:rsidR="00E20D38">
              <w:rPr>
                <w:rFonts w:eastAsiaTheme="minorEastAsia" w:cstheme="minorBidi"/>
                <w:b w:val="0"/>
                <w:bCs w:val="0"/>
                <w:noProof/>
                <w:color w:val="auto"/>
                <w:kern w:val="2"/>
                <w:sz w:val="24"/>
                <w:szCs w:val="24"/>
                <w14:ligatures w14:val="standardContextual"/>
              </w:rPr>
              <w:tab/>
            </w:r>
            <w:r w:rsidR="00E20D38" w:rsidRPr="006B1402">
              <w:rPr>
                <w:rStyle w:val="Lienhypertexte"/>
                <w:noProof/>
              </w:rPr>
              <w:t>Annexe 2 : Logigramme récapitulatif de réalisation des tests d’interfaces d’identité</w:t>
            </w:r>
            <w:r w:rsidR="00E20D38">
              <w:rPr>
                <w:noProof/>
                <w:webHidden/>
              </w:rPr>
              <w:tab/>
            </w:r>
            <w:r w:rsidR="00E20D38">
              <w:rPr>
                <w:noProof/>
                <w:webHidden/>
              </w:rPr>
              <w:fldChar w:fldCharType="begin"/>
            </w:r>
            <w:r w:rsidR="00E20D38">
              <w:rPr>
                <w:noProof/>
                <w:webHidden/>
              </w:rPr>
              <w:instrText xml:space="preserve"> PAGEREF _Toc153876513 \h </w:instrText>
            </w:r>
            <w:r w:rsidR="00E20D38">
              <w:rPr>
                <w:noProof/>
                <w:webHidden/>
              </w:rPr>
            </w:r>
            <w:r w:rsidR="00E20D38">
              <w:rPr>
                <w:noProof/>
                <w:webHidden/>
              </w:rPr>
              <w:fldChar w:fldCharType="separate"/>
            </w:r>
            <w:r w:rsidR="00E20D38">
              <w:rPr>
                <w:noProof/>
                <w:webHidden/>
              </w:rPr>
              <w:t>2</w:t>
            </w:r>
            <w:r w:rsidR="00E20D38">
              <w:rPr>
                <w:noProof/>
                <w:webHidden/>
              </w:rPr>
              <w:fldChar w:fldCharType="end"/>
            </w:r>
          </w:hyperlink>
        </w:p>
        <w:p w14:paraId="39DDE075" w14:textId="056EAB71" w:rsidR="00520BBB" w:rsidRDefault="00520BBB">
          <w:r>
            <w:rPr>
              <w:b/>
              <w:bCs/>
              <w:noProof/>
            </w:rPr>
            <w:fldChar w:fldCharType="end"/>
          </w:r>
        </w:p>
      </w:sdtContent>
    </w:sdt>
    <w:p w14:paraId="00000036" w14:textId="77777777" w:rsidR="00E72E08" w:rsidRDefault="00000000">
      <w:pPr>
        <w:jc w:val="left"/>
      </w:pPr>
      <w:r>
        <w:br w:type="page"/>
      </w:r>
    </w:p>
    <w:p w14:paraId="00000037" w14:textId="77777777" w:rsidR="00E72E08" w:rsidRDefault="00000000">
      <w:pPr>
        <w:pStyle w:val="Titre1"/>
      </w:pPr>
      <w:bookmarkStart w:id="2" w:name="_Toc153876484"/>
      <w:r>
        <w:lastRenderedPageBreak/>
        <w:t>Contributeurs</w:t>
      </w:r>
      <w:bookmarkEnd w:id="2"/>
    </w:p>
    <w:p w14:paraId="00000038" w14:textId="77777777" w:rsidR="00E72E08" w:rsidRDefault="00E72E08">
      <w:pPr>
        <w:rPr>
          <w:b/>
        </w:rPr>
      </w:pPr>
    </w:p>
    <w:p w14:paraId="00000039" w14:textId="4E74AD36" w:rsidR="00E72E08" w:rsidRDefault="00000000">
      <w:r>
        <w:rPr>
          <w:b/>
        </w:rPr>
        <w:t xml:space="preserve">Dr Emmanuel DOS RAMOS, </w:t>
      </w:r>
      <w:r w:rsidR="00ED1E8C">
        <w:t xml:space="preserve">Conseiller médical </w:t>
      </w:r>
      <w:proofErr w:type="spellStart"/>
      <w:r w:rsidR="00ED1E8C">
        <w:t>IesS</w:t>
      </w:r>
      <w:proofErr w:type="spellEnd"/>
      <w:r w:rsidR="00ED1E8C">
        <w:t xml:space="preserve">, </w:t>
      </w:r>
      <w:r>
        <w:t>pilote du GRIVES</w:t>
      </w:r>
    </w:p>
    <w:p w14:paraId="0000003A" w14:textId="77777777" w:rsidR="00E72E08" w:rsidRDefault="00000000">
      <w:pPr>
        <w:rPr>
          <w:b/>
        </w:rPr>
      </w:pPr>
      <w:r>
        <w:rPr>
          <w:b/>
        </w:rPr>
        <w:t>Mme Elodie HERRERO,</w:t>
      </w:r>
      <w:r>
        <w:t xml:space="preserve"> Chef de projet identitovigilance, Cellule régionale d’identitovigilance PACA </w:t>
      </w:r>
    </w:p>
    <w:p w14:paraId="0000003B" w14:textId="77777777" w:rsidR="00E72E08" w:rsidRDefault="00000000">
      <w:r>
        <w:rPr>
          <w:b/>
        </w:rPr>
        <w:t>Dr Manuela OLIVER,</w:t>
      </w:r>
      <w:r>
        <w:t xml:space="preserve"> Référent régional en identitovigilance, coordinatrice des pilotes du GRIVES, Cellule régionale d’identitovigilance PACA</w:t>
      </w:r>
    </w:p>
    <w:p w14:paraId="0000003C" w14:textId="77777777" w:rsidR="00E72E08" w:rsidRDefault="00E72E08">
      <w:pPr>
        <w:rPr>
          <w:color w:val="FF0000"/>
        </w:rPr>
      </w:pPr>
    </w:p>
    <w:p w14:paraId="0000003E" w14:textId="77777777" w:rsidR="00E72E08" w:rsidRDefault="00000000">
      <w:pPr>
        <w:pStyle w:val="Titre1"/>
      </w:pPr>
      <w:bookmarkStart w:id="3" w:name="_Toc153876485"/>
      <w:r>
        <w:t>Préambule</w:t>
      </w:r>
      <w:bookmarkEnd w:id="3"/>
      <w:r>
        <w:t xml:space="preserve"> </w:t>
      </w:r>
    </w:p>
    <w:p w14:paraId="0000003F" w14:textId="77777777" w:rsidR="00E72E08" w:rsidRDefault="00E72E08">
      <w:pPr>
        <w:rPr>
          <w:strike/>
        </w:rPr>
      </w:pPr>
    </w:p>
    <w:p w14:paraId="00000040" w14:textId="77777777" w:rsidR="00E72E08" w:rsidRDefault="00000000">
      <w:r>
        <w:t>Les systèmes d’information des établissements de santé intègrent de nombreux logiciels ou outils applicatifs (dossier patient informatisé, système de gestion de laboratoire, logiciel d’imagerie médicale, logiciels métier de spécialité médicale, système de gestion des rendez-vous, …).</w:t>
      </w:r>
    </w:p>
    <w:p w14:paraId="00000041" w14:textId="77777777" w:rsidR="00E72E08" w:rsidRDefault="00000000">
      <w:r>
        <w:t xml:space="preserve">Pour la majorité des établissements (établissements pluridisciplinaires), l’identité de l’usager est saisie dans un logiciel unique et central, le référentiel d’identités qui distribue ensuite ces identités vers les logiciels tiers. La communication entre les applicatifs se fait la plupart du temps à l’aide d’un logiciel de gestion de flux </w:t>
      </w:r>
      <w:proofErr w:type="spellStart"/>
      <w:r>
        <w:t>interapplicatifs</w:t>
      </w:r>
      <w:proofErr w:type="spellEnd"/>
      <w:r>
        <w:t xml:space="preserve">, communément appelé EAI (Enterprise Application </w:t>
      </w:r>
      <w:proofErr w:type="spellStart"/>
      <w:r>
        <w:t>Integration</w:t>
      </w:r>
      <w:proofErr w:type="spellEnd"/>
      <w:r>
        <w:t>).</w:t>
      </w:r>
    </w:p>
    <w:p w14:paraId="00000042" w14:textId="77777777" w:rsidR="00E72E08" w:rsidRDefault="00000000">
      <w:r>
        <w:t>Pour les autres établissements, prenant en charge un seul type de spécialité, un seul outil permet la totalité de la prise en charge de l’usager. Ces établissements ne sont donc pas concernés par cette fiche pratique.</w:t>
      </w:r>
    </w:p>
    <w:p w14:paraId="00000043" w14:textId="77777777" w:rsidR="00E72E08" w:rsidRDefault="00E72E08"/>
    <w:p w14:paraId="00000044" w14:textId="77777777" w:rsidR="00E72E08" w:rsidRDefault="00000000">
      <w:r>
        <w:t xml:space="preserve">Lors d’une mise à jour d’un logiciel applicatif, d’une interface, les nouvelles fonctionnalités peuvent avoir un impact sur la transmission et la gestion des identités. Il est donc indispensable de réaliser des tests avant toute mise en production. </w:t>
      </w:r>
    </w:p>
    <w:p w14:paraId="00000045" w14:textId="77777777" w:rsidR="00E72E08" w:rsidRDefault="00000000">
      <w:pPr>
        <w:rPr>
          <w:highlight w:val="yellow"/>
        </w:rPr>
      </w:pPr>
      <w:r>
        <w:t xml:space="preserve">Ces sessions de tests impliquent de nombreux acteurs. Il est indispensable de formaliser l’organisation mise en place sous forme d’un document qualité. La procédure de test des interfaces d’identités est spécifiquement mentionnée dans le référentiel national d’identitovigilance. </w:t>
      </w:r>
    </w:p>
    <w:p w14:paraId="00000046" w14:textId="77777777" w:rsidR="00E72E08" w:rsidRDefault="00000000">
      <w:r>
        <w:t xml:space="preserve">Lors des accompagnements d’établissements, il a été constaté que si les services informatiques disposent de cahier de recette, les structures n’ont pas formalisé l’organisation de ces tests qui sont souvent menés de façon isolée par les services informatiques sans sollicitation des utilisateurs et en particulier des référents logiciels métiers. Cette fiche pratique a pour objet d’aider les établissements à organiser les tests d’interfaces d’identités et à formaliser le document qualité. Elle ne traite que de l’identité. Les mêmes principes peuvent être appliquées pour tester les interfaces de mouvements. </w:t>
      </w:r>
    </w:p>
    <w:p w14:paraId="00000047" w14:textId="77777777" w:rsidR="00E72E08" w:rsidRDefault="00000000">
      <w:pPr>
        <w:pStyle w:val="Titre1"/>
      </w:pPr>
      <w:bookmarkStart w:id="4" w:name="_Toc153876486"/>
      <w:r>
        <w:t>Bonnes pratiques de réalisation des tests des interfaces d’identités</w:t>
      </w:r>
      <w:bookmarkEnd w:id="4"/>
    </w:p>
    <w:p w14:paraId="00000048" w14:textId="77777777" w:rsidR="00E72E08" w:rsidRPr="00ED1E8C" w:rsidRDefault="00000000" w:rsidP="00ED1E8C">
      <w:pPr>
        <w:pStyle w:val="Titre2"/>
      </w:pPr>
      <w:bookmarkStart w:id="5" w:name="_Toc153876487"/>
      <w:r w:rsidRPr="00ED1E8C">
        <w:t>Quand réaliser des tests d’interfaces d’identités ?</w:t>
      </w:r>
      <w:bookmarkEnd w:id="5"/>
      <w:r w:rsidRPr="00ED1E8C">
        <w:t xml:space="preserve"> </w:t>
      </w:r>
    </w:p>
    <w:p w14:paraId="00000049" w14:textId="77777777" w:rsidR="00E72E08" w:rsidRDefault="00000000">
      <w:r>
        <w:t xml:space="preserve">Les tests d’interfaces d’identités doivent être réalisés : </w:t>
      </w:r>
    </w:p>
    <w:p w14:paraId="0000004A" w14:textId="3F184994" w:rsidR="00E72E08" w:rsidRDefault="008107BB">
      <w:pPr>
        <w:numPr>
          <w:ilvl w:val="0"/>
          <w:numId w:val="1"/>
        </w:numPr>
        <w:pBdr>
          <w:top w:val="nil"/>
          <w:left w:val="nil"/>
          <w:bottom w:val="nil"/>
          <w:right w:val="nil"/>
          <w:between w:val="nil"/>
        </w:pBdr>
      </w:pPr>
      <w:r>
        <w:rPr>
          <w:color w:val="000000"/>
        </w:rPr>
        <w:t>Lors du déploiement d’un nouvel logiciel applicatif</w:t>
      </w:r>
      <w:r w:rsidR="001B3C42">
        <w:rPr>
          <w:color w:val="000000"/>
        </w:rPr>
        <w:t> ;</w:t>
      </w:r>
    </w:p>
    <w:p w14:paraId="0000004B" w14:textId="7C22AD62" w:rsidR="00E72E08" w:rsidRDefault="008107BB">
      <w:pPr>
        <w:numPr>
          <w:ilvl w:val="0"/>
          <w:numId w:val="1"/>
        </w:numPr>
        <w:pBdr>
          <w:top w:val="nil"/>
          <w:left w:val="nil"/>
          <w:bottom w:val="nil"/>
          <w:right w:val="nil"/>
          <w:between w:val="nil"/>
        </w:pBdr>
      </w:pPr>
      <w:r>
        <w:rPr>
          <w:color w:val="000000"/>
        </w:rPr>
        <w:t xml:space="preserve">Lors de chaque changement de version d’un élément du système d’information susceptible d’impacter la gestion de l’identité : </w:t>
      </w:r>
    </w:p>
    <w:p w14:paraId="0000004C" w14:textId="549CF7DD" w:rsidR="00E72E08" w:rsidRDefault="008107BB">
      <w:pPr>
        <w:numPr>
          <w:ilvl w:val="1"/>
          <w:numId w:val="1"/>
        </w:numPr>
        <w:pBdr>
          <w:top w:val="nil"/>
          <w:left w:val="nil"/>
          <w:bottom w:val="nil"/>
          <w:right w:val="nil"/>
          <w:between w:val="nil"/>
        </w:pBdr>
      </w:pPr>
      <w:r>
        <w:rPr>
          <w:color w:val="000000"/>
        </w:rPr>
        <w:t>Référentiel unique d’identité</w:t>
      </w:r>
      <w:r w:rsidR="001B3C42">
        <w:rPr>
          <w:color w:val="000000"/>
        </w:rPr>
        <w:t> ;</w:t>
      </w:r>
    </w:p>
    <w:p w14:paraId="0000004D" w14:textId="7A9BF2EA" w:rsidR="00E72E08" w:rsidRDefault="008107BB">
      <w:pPr>
        <w:numPr>
          <w:ilvl w:val="1"/>
          <w:numId w:val="1"/>
        </w:numPr>
        <w:pBdr>
          <w:top w:val="nil"/>
          <w:left w:val="nil"/>
          <w:bottom w:val="nil"/>
          <w:right w:val="nil"/>
          <w:between w:val="nil"/>
        </w:pBdr>
      </w:pPr>
      <w:r>
        <w:rPr>
          <w:color w:val="000000"/>
        </w:rPr>
        <w:t>Logiciel métier esclave du référentiel d’identité</w:t>
      </w:r>
      <w:r w:rsidR="001B3C42">
        <w:rPr>
          <w:color w:val="000000"/>
        </w:rPr>
        <w:t> ;</w:t>
      </w:r>
    </w:p>
    <w:p w14:paraId="0000004E" w14:textId="3656C8BC" w:rsidR="00E72E08" w:rsidRDefault="00000000">
      <w:pPr>
        <w:numPr>
          <w:ilvl w:val="1"/>
          <w:numId w:val="1"/>
        </w:numPr>
        <w:pBdr>
          <w:top w:val="nil"/>
          <w:left w:val="nil"/>
          <w:bottom w:val="nil"/>
          <w:right w:val="nil"/>
          <w:between w:val="nil"/>
        </w:pBdr>
      </w:pPr>
      <w:r>
        <w:rPr>
          <w:color w:val="000000"/>
        </w:rPr>
        <w:t>EAI</w:t>
      </w:r>
      <w:r w:rsidR="001B3C42">
        <w:rPr>
          <w:color w:val="000000"/>
        </w:rPr>
        <w:t> ;</w:t>
      </w:r>
    </w:p>
    <w:p w14:paraId="0000004F" w14:textId="644454F7" w:rsidR="00E72E08" w:rsidRDefault="008107BB">
      <w:pPr>
        <w:numPr>
          <w:ilvl w:val="0"/>
          <w:numId w:val="1"/>
        </w:numPr>
        <w:pBdr>
          <w:top w:val="nil"/>
          <w:left w:val="nil"/>
          <w:bottom w:val="nil"/>
          <w:right w:val="nil"/>
          <w:between w:val="nil"/>
        </w:pBdr>
      </w:pPr>
      <w:r>
        <w:rPr>
          <w:color w:val="000000"/>
        </w:rPr>
        <w:t>Lors d’un changement de version d’une interface identité mouvement.</w:t>
      </w:r>
    </w:p>
    <w:p w14:paraId="00000050" w14:textId="77777777" w:rsidR="00E72E08" w:rsidRDefault="00E72E08"/>
    <w:p w14:paraId="00000051" w14:textId="77777777" w:rsidR="00E72E08" w:rsidRDefault="00000000">
      <w:r>
        <w:t xml:space="preserve">Lors de la prévision d’une mise à jour, il est donc indispensable de prendre connaissance de la documentation fournie par l’éditeur afin d’évaluer les impacts potentiels sur la gestion de l’identité. En l’absence d’impact potentiel annoncé par </w:t>
      </w:r>
      <w:r>
        <w:lastRenderedPageBreak/>
        <w:t>l’éditeur, il est fortement recommandé, pour les mises à jour majeure de prévoir la réalisation des tests d’interfaces d’identité</w:t>
      </w:r>
      <w:r>
        <w:rPr>
          <w:vertAlign w:val="superscript"/>
        </w:rPr>
        <w:footnoteReference w:id="1"/>
      </w:r>
      <w:r>
        <w:t xml:space="preserve">. </w:t>
      </w:r>
    </w:p>
    <w:p w14:paraId="00000052" w14:textId="77777777" w:rsidR="00E72E08" w:rsidRDefault="00000000" w:rsidP="00ED1E8C">
      <w:pPr>
        <w:pStyle w:val="Titre2"/>
      </w:pPr>
      <w:bookmarkStart w:id="6" w:name="_Toc153876488"/>
      <w:r>
        <w:t>Sur quel environnement réaliser les tests d’interfaces d’identités ?</w:t>
      </w:r>
      <w:bookmarkEnd w:id="6"/>
      <w:r>
        <w:t xml:space="preserve"> </w:t>
      </w:r>
    </w:p>
    <w:p w14:paraId="00000053" w14:textId="77777777" w:rsidR="00E72E08" w:rsidRDefault="00000000">
      <w:r>
        <w:t>Idéalement, les tests doivent être réalisés sur un environnement de test (appelé parfois environnement de recette, de préproduction…). Cet environnement de test doit intégrer l’ensemble des logiciels applicatifs de l’environnement de production traitant de l’identité.</w:t>
      </w:r>
    </w:p>
    <w:p w14:paraId="00000054" w14:textId="77777777" w:rsidR="00E72E08" w:rsidRDefault="00000000">
      <w:r>
        <w:t xml:space="preserve">Les structures disposent toutefois rarement d’un environnement de test identique à l’environnement de production. Dans ce cas, il est nécessaire de reconduire les tests, en production, une fois le changement de version réalisé avant de remettre les applicatifs à disposition des utilisateurs après validation des tests. </w:t>
      </w:r>
    </w:p>
    <w:p w14:paraId="00000055" w14:textId="77777777" w:rsidR="00E72E08" w:rsidRDefault="00000000" w:rsidP="00ED1E8C">
      <w:pPr>
        <w:pStyle w:val="Titre2"/>
      </w:pPr>
      <w:bookmarkStart w:id="7" w:name="_Toc153876489"/>
      <w:r>
        <w:t>Quels sont les tests à réaliser ?</w:t>
      </w:r>
      <w:bookmarkEnd w:id="7"/>
      <w:r>
        <w:t xml:space="preserve"> </w:t>
      </w:r>
    </w:p>
    <w:p w14:paraId="00000056" w14:textId="77777777" w:rsidR="00E72E08" w:rsidRDefault="00000000">
      <w:r>
        <w:t xml:space="preserve">Il est indispensable de tester : </w:t>
      </w:r>
    </w:p>
    <w:p w14:paraId="00000057" w14:textId="3E8943BE" w:rsidR="00E72E08" w:rsidRDefault="008107BB">
      <w:pPr>
        <w:numPr>
          <w:ilvl w:val="0"/>
          <w:numId w:val="1"/>
        </w:numPr>
        <w:pBdr>
          <w:top w:val="nil"/>
          <w:left w:val="nil"/>
          <w:bottom w:val="nil"/>
          <w:right w:val="nil"/>
          <w:between w:val="nil"/>
        </w:pBdr>
        <w:rPr>
          <w:color w:val="000000"/>
        </w:rPr>
      </w:pPr>
      <w:r>
        <w:rPr>
          <w:color w:val="000000"/>
        </w:rPr>
        <w:t>La transmission aux outils tiers d’une identité nouvellement créée dans le référentiel d’identité ;</w:t>
      </w:r>
    </w:p>
    <w:p w14:paraId="00000058" w14:textId="0585B865" w:rsidR="00E72E08" w:rsidRDefault="008107BB">
      <w:pPr>
        <w:numPr>
          <w:ilvl w:val="0"/>
          <w:numId w:val="1"/>
        </w:numPr>
        <w:pBdr>
          <w:top w:val="nil"/>
          <w:left w:val="nil"/>
          <w:bottom w:val="nil"/>
          <w:right w:val="nil"/>
          <w:between w:val="nil"/>
        </w:pBdr>
        <w:rPr>
          <w:color w:val="000000"/>
        </w:rPr>
      </w:pPr>
      <w:r>
        <w:rPr>
          <w:color w:val="000000"/>
        </w:rPr>
        <w:t>La transmission aux outils tiers d’une modification d’identité réalisée dans le référentiel d’identités :</w:t>
      </w:r>
    </w:p>
    <w:p w14:paraId="00000059" w14:textId="7638FBDE" w:rsidR="00E72E08" w:rsidRDefault="008107BB">
      <w:pPr>
        <w:numPr>
          <w:ilvl w:val="1"/>
          <w:numId w:val="1"/>
        </w:numPr>
        <w:pBdr>
          <w:top w:val="nil"/>
          <w:left w:val="nil"/>
          <w:bottom w:val="nil"/>
          <w:right w:val="nil"/>
          <w:between w:val="nil"/>
        </w:pBdr>
        <w:rPr>
          <w:color w:val="000000"/>
        </w:rPr>
      </w:pPr>
      <w:r>
        <w:rPr>
          <w:color w:val="000000"/>
        </w:rPr>
        <w:t>Modification séquentielle de chaque trait qu’il soit strict ou complémentaire</w:t>
      </w:r>
      <w:r w:rsidR="001B3C42">
        <w:rPr>
          <w:color w:val="000000"/>
        </w:rPr>
        <w:t> ;</w:t>
      </w:r>
    </w:p>
    <w:p w14:paraId="0000005A" w14:textId="5635BB5A" w:rsidR="00E72E08" w:rsidRDefault="008107BB">
      <w:pPr>
        <w:numPr>
          <w:ilvl w:val="1"/>
          <w:numId w:val="1"/>
        </w:numPr>
        <w:pBdr>
          <w:top w:val="nil"/>
          <w:left w:val="nil"/>
          <w:bottom w:val="nil"/>
          <w:right w:val="nil"/>
          <w:between w:val="nil"/>
        </w:pBdr>
        <w:rPr>
          <w:color w:val="000000"/>
        </w:rPr>
      </w:pPr>
      <w:r>
        <w:rPr>
          <w:color w:val="000000"/>
        </w:rPr>
        <w:t>Modification de l’ensemble des traits simultanément (le référentiel d’identités étant le maitre des identités, les outils tiers (à quelques exceptions près comme les logiciels de gestion du dépôt de sang) doivent accepter ces modifications et ne pas créer de doublon dans le référentiel interne</w:t>
      </w:r>
      <w:r w:rsidR="001B3C42">
        <w:rPr>
          <w:color w:val="000000"/>
        </w:rPr>
        <w:t> ;</w:t>
      </w:r>
    </w:p>
    <w:p w14:paraId="0000005B" w14:textId="54007458" w:rsidR="00E72E08" w:rsidRDefault="008107BB">
      <w:pPr>
        <w:numPr>
          <w:ilvl w:val="1"/>
          <w:numId w:val="1"/>
        </w:numPr>
        <w:pBdr>
          <w:top w:val="nil"/>
          <w:left w:val="nil"/>
          <w:bottom w:val="nil"/>
          <w:right w:val="nil"/>
          <w:between w:val="nil"/>
        </w:pBdr>
        <w:rPr>
          <w:color w:val="000000"/>
        </w:rPr>
      </w:pPr>
      <w:r>
        <w:rPr>
          <w:color w:val="000000"/>
        </w:rPr>
        <w:t>Modification des statuts de l’identité</w:t>
      </w:r>
      <w:r w:rsidR="001B3C42">
        <w:rPr>
          <w:color w:val="000000"/>
        </w:rPr>
        <w:t> ;</w:t>
      </w:r>
    </w:p>
    <w:p w14:paraId="0000005C" w14:textId="15415FA8" w:rsidR="00E72E08" w:rsidRDefault="008107BB">
      <w:pPr>
        <w:numPr>
          <w:ilvl w:val="1"/>
          <w:numId w:val="1"/>
        </w:numPr>
        <w:pBdr>
          <w:top w:val="nil"/>
          <w:left w:val="nil"/>
          <w:bottom w:val="nil"/>
          <w:right w:val="nil"/>
          <w:between w:val="nil"/>
        </w:pBdr>
        <w:rPr>
          <w:color w:val="000000"/>
        </w:rPr>
      </w:pPr>
      <w:r>
        <w:rPr>
          <w:color w:val="000000"/>
        </w:rPr>
        <w:t>Modification des attributs de l’identité</w:t>
      </w:r>
      <w:r w:rsidR="001B3C42">
        <w:rPr>
          <w:color w:val="000000"/>
        </w:rPr>
        <w:t> ;</w:t>
      </w:r>
    </w:p>
    <w:p w14:paraId="0000005D" w14:textId="1D21885D" w:rsidR="00E72E08" w:rsidRDefault="008107BB">
      <w:pPr>
        <w:numPr>
          <w:ilvl w:val="0"/>
          <w:numId w:val="1"/>
        </w:numPr>
        <w:pBdr>
          <w:top w:val="nil"/>
          <w:left w:val="nil"/>
          <w:bottom w:val="nil"/>
          <w:right w:val="nil"/>
          <w:between w:val="nil"/>
        </w:pBdr>
        <w:rPr>
          <w:color w:val="000000"/>
        </w:rPr>
      </w:pPr>
      <w:r>
        <w:rPr>
          <w:color w:val="000000"/>
        </w:rPr>
        <w:t>La transmission de l’identité lors de la réalisation d’un mouvement sans modification d’identité ;</w:t>
      </w:r>
    </w:p>
    <w:p w14:paraId="0000005E" w14:textId="03697BB8" w:rsidR="00E72E08" w:rsidRDefault="008107BB">
      <w:pPr>
        <w:numPr>
          <w:ilvl w:val="0"/>
          <w:numId w:val="1"/>
        </w:numPr>
        <w:pBdr>
          <w:top w:val="nil"/>
          <w:left w:val="nil"/>
          <w:bottom w:val="nil"/>
          <w:right w:val="nil"/>
          <w:between w:val="nil"/>
        </w:pBdr>
      </w:pPr>
      <w:r>
        <w:rPr>
          <w:color w:val="000000"/>
        </w:rPr>
        <w:t xml:space="preserve">Si l’établissement a mis en place une propagation des fusions des doublons d’identité, la transmission d’une fusion réalisée dans le référentiel d’identités et sa bonne prise en compte par les outils tiers. </w:t>
      </w:r>
    </w:p>
    <w:p w14:paraId="0000005F" w14:textId="77777777" w:rsidR="00E72E08" w:rsidRDefault="00000000">
      <w:r>
        <w:t>Il est indispensable de prêter une attention particulière à la transmission de l’INS en particulier du matricule INS et de l’OID</w:t>
      </w:r>
      <w:r>
        <w:rPr>
          <w:vertAlign w:val="superscript"/>
        </w:rPr>
        <w:footnoteReference w:id="2"/>
      </w:r>
      <w:r>
        <w:t xml:space="preserve"> et à sa suppression lors de tests de déqualification de l’INS. </w:t>
      </w:r>
    </w:p>
    <w:p w14:paraId="00000060" w14:textId="77777777" w:rsidR="00E72E08" w:rsidRDefault="00E72E08"/>
    <w:p w14:paraId="00000061" w14:textId="77777777" w:rsidR="00E72E08" w:rsidRDefault="00000000">
      <w:r>
        <w:t xml:space="preserve">Selon les outils tiers, il peut être nécessaire de réaliser chaque test pour une identité comportant un sexe féminin et pour une identité comportant un sexe masculin, certains outils anciens ne comportant qu’un seul champ nom pour les usagers de sexe masculin. </w:t>
      </w:r>
    </w:p>
    <w:p w14:paraId="00000062" w14:textId="77777777" w:rsidR="00E72E08" w:rsidRDefault="00000000" w:rsidP="00ED1E8C">
      <w:pPr>
        <w:pStyle w:val="Titre2"/>
      </w:pPr>
      <w:bookmarkStart w:id="8" w:name="_Toc153876490"/>
      <w:r>
        <w:t>Acteurs</w:t>
      </w:r>
      <w:bookmarkEnd w:id="8"/>
    </w:p>
    <w:p w14:paraId="00000063" w14:textId="77777777" w:rsidR="00E72E08" w:rsidRDefault="00000000">
      <w:r>
        <w:rPr>
          <w:b/>
        </w:rPr>
        <w:t>La réalisation des tests doit être un travail collaboratif</w:t>
      </w:r>
      <w:r>
        <w:t xml:space="preserve"> entre : </w:t>
      </w:r>
    </w:p>
    <w:p w14:paraId="00000064" w14:textId="45B39CFA" w:rsidR="00E72E08" w:rsidRDefault="008107BB">
      <w:pPr>
        <w:numPr>
          <w:ilvl w:val="0"/>
          <w:numId w:val="1"/>
        </w:numPr>
        <w:pBdr>
          <w:top w:val="nil"/>
          <w:left w:val="nil"/>
          <w:bottom w:val="nil"/>
          <w:right w:val="nil"/>
          <w:between w:val="nil"/>
        </w:pBdr>
        <w:rPr>
          <w:color w:val="000000"/>
        </w:rPr>
      </w:pPr>
      <w:r>
        <w:rPr>
          <w:color w:val="000000"/>
        </w:rPr>
        <w:t>La direction ou le service des systèmes d’information (chefs de projets concernés, responsable interopérabilité) ;</w:t>
      </w:r>
    </w:p>
    <w:p w14:paraId="00000065" w14:textId="2EE5E0DB" w:rsidR="00E72E08" w:rsidRDefault="008107BB">
      <w:pPr>
        <w:numPr>
          <w:ilvl w:val="0"/>
          <w:numId w:val="1"/>
        </w:numPr>
        <w:pBdr>
          <w:top w:val="nil"/>
          <w:left w:val="nil"/>
          <w:bottom w:val="nil"/>
          <w:right w:val="nil"/>
          <w:between w:val="nil"/>
        </w:pBdr>
        <w:rPr>
          <w:color w:val="000000"/>
        </w:rPr>
      </w:pPr>
      <w:r>
        <w:rPr>
          <w:color w:val="000000"/>
        </w:rPr>
        <w:t>Les référents logiciels</w:t>
      </w:r>
      <w:r>
        <w:rPr>
          <w:color w:val="000000"/>
          <w:vertAlign w:val="superscript"/>
        </w:rPr>
        <w:footnoteReference w:id="3"/>
      </w:r>
      <w:r>
        <w:rPr>
          <w:color w:val="000000"/>
        </w:rPr>
        <w:t> ;</w:t>
      </w:r>
    </w:p>
    <w:p w14:paraId="00000066" w14:textId="69BE8790" w:rsidR="00E72E08" w:rsidRDefault="008107BB">
      <w:pPr>
        <w:numPr>
          <w:ilvl w:val="0"/>
          <w:numId w:val="1"/>
        </w:numPr>
        <w:pBdr>
          <w:top w:val="nil"/>
          <w:left w:val="nil"/>
          <w:bottom w:val="nil"/>
          <w:right w:val="nil"/>
          <w:between w:val="nil"/>
        </w:pBdr>
        <w:rPr>
          <w:color w:val="000000"/>
        </w:rPr>
      </w:pPr>
      <w:r>
        <w:rPr>
          <w:color w:val="000000"/>
        </w:rPr>
        <w:t>La cellule opérationnelle d’identitovigilance ;</w:t>
      </w:r>
    </w:p>
    <w:p w14:paraId="00000067" w14:textId="7EF19EE5" w:rsidR="00E72E08" w:rsidRDefault="008107BB">
      <w:pPr>
        <w:numPr>
          <w:ilvl w:val="0"/>
          <w:numId w:val="1"/>
        </w:numPr>
        <w:pBdr>
          <w:top w:val="nil"/>
          <w:left w:val="nil"/>
          <w:bottom w:val="nil"/>
          <w:right w:val="nil"/>
          <w:between w:val="nil"/>
        </w:pBdr>
        <w:rPr>
          <w:color w:val="000000"/>
        </w:rPr>
      </w:pPr>
      <w:r>
        <w:rPr>
          <w:color w:val="000000"/>
        </w:rPr>
        <w:t xml:space="preserve">Le référent local en identitovigilance. </w:t>
      </w:r>
    </w:p>
    <w:p w14:paraId="6BB6029A" w14:textId="77777777" w:rsidR="001B3C42" w:rsidRDefault="001B3C42" w:rsidP="001B3C42">
      <w:pPr>
        <w:pBdr>
          <w:top w:val="nil"/>
          <w:left w:val="nil"/>
          <w:bottom w:val="nil"/>
          <w:right w:val="nil"/>
          <w:between w:val="nil"/>
        </w:pBdr>
        <w:ind w:left="720"/>
        <w:rPr>
          <w:color w:val="000000"/>
        </w:rPr>
      </w:pPr>
    </w:p>
    <w:p w14:paraId="00000068" w14:textId="77777777" w:rsidR="00E72E08" w:rsidRDefault="00000000">
      <w:r>
        <w:t xml:space="preserve">Il est indispensable de désigner un pilote ou un chef de projet qui : </w:t>
      </w:r>
    </w:p>
    <w:p w14:paraId="00000069" w14:textId="6D8B7371" w:rsidR="00E72E08" w:rsidRDefault="008107BB">
      <w:pPr>
        <w:numPr>
          <w:ilvl w:val="0"/>
          <w:numId w:val="1"/>
        </w:numPr>
        <w:pBdr>
          <w:top w:val="nil"/>
          <w:left w:val="nil"/>
          <w:bottom w:val="nil"/>
          <w:right w:val="nil"/>
          <w:between w:val="nil"/>
        </w:pBdr>
        <w:rPr>
          <w:color w:val="000000"/>
        </w:rPr>
      </w:pPr>
      <w:r>
        <w:rPr>
          <w:color w:val="000000"/>
        </w:rPr>
        <w:t>Planifie et organise les réunions de travail ;</w:t>
      </w:r>
    </w:p>
    <w:p w14:paraId="0000006A" w14:textId="29985027" w:rsidR="00E72E08" w:rsidRDefault="008107BB">
      <w:pPr>
        <w:numPr>
          <w:ilvl w:val="0"/>
          <w:numId w:val="1"/>
        </w:numPr>
        <w:pBdr>
          <w:top w:val="nil"/>
          <w:left w:val="nil"/>
          <w:bottom w:val="nil"/>
          <w:right w:val="nil"/>
          <w:between w:val="nil"/>
        </w:pBdr>
        <w:rPr>
          <w:color w:val="000000"/>
        </w:rPr>
      </w:pPr>
      <w:r>
        <w:rPr>
          <w:color w:val="000000"/>
        </w:rPr>
        <w:t>Coordonne les actions des acteurs ;</w:t>
      </w:r>
    </w:p>
    <w:p w14:paraId="0000006B" w14:textId="00A8D266" w:rsidR="00E72E08" w:rsidRDefault="008107BB">
      <w:pPr>
        <w:numPr>
          <w:ilvl w:val="0"/>
          <w:numId w:val="1"/>
        </w:numPr>
        <w:pBdr>
          <w:top w:val="nil"/>
          <w:left w:val="nil"/>
          <w:bottom w:val="nil"/>
          <w:right w:val="nil"/>
          <w:between w:val="nil"/>
        </w:pBdr>
        <w:rPr>
          <w:color w:val="000000"/>
        </w:rPr>
      </w:pPr>
      <w:r>
        <w:rPr>
          <w:color w:val="000000"/>
        </w:rPr>
        <w:t>Est responsable de la traçabilité ;</w:t>
      </w:r>
    </w:p>
    <w:p w14:paraId="0000006C" w14:textId="6EE09CE2" w:rsidR="00E72E08" w:rsidRDefault="008107BB">
      <w:pPr>
        <w:numPr>
          <w:ilvl w:val="0"/>
          <w:numId w:val="1"/>
        </w:numPr>
        <w:pBdr>
          <w:top w:val="nil"/>
          <w:left w:val="nil"/>
          <w:bottom w:val="nil"/>
          <w:right w:val="nil"/>
          <w:between w:val="nil"/>
        </w:pBdr>
        <w:rPr>
          <w:color w:val="000000"/>
        </w:rPr>
      </w:pPr>
      <w:r>
        <w:rPr>
          <w:color w:val="000000"/>
        </w:rPr>
        <w:t xml:space="preserve">Est en relation avec le ou les éditeurs de logiciels. </w:t>
      </w:r>
    </w:p>
    <w:p w14:paraId="0000006D" w14:textId="77777777" w:rsidR="00E72E08" w:rsidRDefault="00E72E08"/>
    <w:p w14:paraId="0000006E" w14:textId="77777777" w:rsidR="00E72E08" w:rsidRDefault="00000000">
      <w:r>
        <w:lastRenderedPageBreak/>
        <w:t>Il est recommandé que le pilote (ou chef de projet) soit identifié au sein de la direction ou du service des systèmes d’information.</w:t>
      </w:r>
    </w:p>
    <w:p w14:paraId="0000006F" w14:textId="77777777" w:rsidR="00E72E08" w:rsidRDefault="00000000" w:rsidP="00ED1E8C">
      <w:pPr>
        <w:pStyle w:val="Titre2"/>
      </w:pPr>
      <w:bookmarkStart w:id="9" w:name="_Toc153876491"/>
      <w:r>
        <w:t>Processus d’organisation et de réalisation des tests</w:t>
      </w:r>
      <w:bookmarkEnd w:id="9"/>
    </w:p>
    <w:p w14:paraId="00000070" w14:textId="77777777" w:rsidR="00E72E08" w:rsidRPr="00ED1E8C" w:rsidRDefault="00000000" w:rsidP="00ED1E8C">
      <w:pPr>
        <w:pStyle w:val="Titre3"/>
      </w:pPr>
      <w:bookmarkStart w:id="10" w:name="_Toc153876492"/>
      <w:r w:rsidRPr="00ED1E8C">
        <w:t>La réunion de cadrage</w:t>
      </w:r>
      <w:bookmarkEnd w:id="10"/>
      <w:r w:rsidRPr="00ED1E8C">
        <w:t xml:space="preserve"> </w:t>
      </w:r>
    </w:p>
    <w:p w14:paraId="00000071" w14:textId="77777777" w:rsidR="00E72E08" w:rsidRDefault="00000000">
      <w:r>
        <w:t xml:space="preserve">Le pilote du projet organise une réunion de cadrage avec les acteurs impliqués (cf. 3.3). Cette réunion permet de : </w:t>
      </w:r>
    </w:p>
    <w:p w14:paraId="00000072" w14:textId="320D4CF3" w:rsidR="00E72E08" w:rsidRDefault="008107BB">
      <w:pPr>
        <w:numPr>
          <w:ilvl w:val="0"/>
          <w:numId w:val="1"/>
        </w:numPr>
        <w:pBdr>
          <w:top w:val="nil"/>
          <w:left w:val="nil"/>
          <w:bottom w:val="nil"/>
          <w:right w:val="nil"/>
          <w:between w:val="nil"/>
        </w:pBdr>
      </w:pPr>
      <w:r>
        <w:rPr>
          <w:color w:val="000000"/>
        </w:rPr>
        <w:t>Présenter les évolutions attendues ;</w:t>
      </w:r>
    </w:p>
    <w:p w14:paraId="00000073" w14:textId="1E4548F1" w:rsidR="00E72E08" w:rsidRDefault="008107BB">
      <w:pPr>
        <w:numPr>
          <w:ilvl w:val="0"/>
          <w:numId w:val="1"/>
        </w:numPr>
        <w:pBdr>
          <w:top w:val="nil"/>
          <w:left w:val="nil"/>
          <w:bottom w:val="nil"/>
          <w:right w:val="nil"/>
          <w:between w:val="nil"/>
        </w:pBdr>
      </w:pPr>
      <w:r>
        <w:rPr>
          <w:color w:val="000000"/>
        </w:rPr>
        <w:t>Réfléchir en équipe aux impacts éventuels et aux tests à réaliser ;</w:t>
      </w:r>
    </w:p>
    <w:p w14:paraId="00000074" w14:textId="611A8826" w:rsidR="00E72E08" w:rsidRDefault="008107BB">
      <w:pPr>
        <w:numPr>
          <w:ilvl w:val="0"/>
          <w:numId w:val="1"/>
        </w:numPr>
        <w:pBdr>
          <w:top w:val="nil"/>
          <w:left w:val="nil"/>
          <w:bottom w:val="nil"/>
          <w:right w:val="nil"/>
          <w:between w:val="nil"/>
        </w:pBdr>
      </w:pPr>
      <w:r>
        <w:rPr>
          <w:color w:val="000000"/>
        </w:rPr>
        <w:t>Définir et partager le plan d’action ;</w:t>
      </w:r>
    </w:p>
    <w:p w14:paraId="00000075" w14:textId="7EFFE441" w:rsidR="00E72E08" w:rsidRDefault="008107BB">
      <w:pPr>
        <w:numPr>
          <w:ilvl w:val="0"/>
          <w:numId w:val="1"/>
        </w:numPr>
        <w:pBdr>
          <w:top w:val="nil"/>
          <w:left w:val="nil"/>
          <w:bottom w:val="nil"/>
          <w:right w:val="nil"/>
          <w:between w:val="nil"/>
        </w:pBdr>
      </w:pPr>
      <w:r>
        <w:rPr>
          <w:color w:val="000000"/>
        </w:rPr>
        <w:t xml:space="preserve">Définir ou valider le planning proposé par le pilote. </w:t>
      </w:r>
    </w:p>
    <w:p w14:paraId="00000076" w14:textId="77777777" w:rsidR="00E72E08" w:rsidRDefault="00E72E08"/>
    <w:p w14:paraId="00000077" w14:textId="77777777" w:rsidR="00E72E08" w:rsidRDefault="00000000">
      <w:r>
        <w:t xml:space="preserve">Cette réunion donne lieu à un Relevé d’Information, de Décision et d’Action (RIDA). </w:t>
      </w:r>
    </w:p>
    <w:p w14:paraId="00000078" w14:textId="024411E2" w:rsidR="00E72E08" w:rsidRDefault="00000000" w:rsidP="00ED1E8C">
      <w:pPr>
        <w:pStyle w:val="Titre3"/>
      </w:pPr>
      <w:bookmarkStart w:id="11" w:name="_Toc153876493"/>
      <w:r>
        <w:t>La préparation, l’adaptation du cahier de test</w:t>
      </w:r>
      <w:bookmarkEnd w:id="11"/>
    </w:p>
    <w:p w14:paraId="00000079" w14:textId="15FB6FE7" w:rsidR="00E72E08" w:rsidRDefault="00000000">
      <w:r>
        <w:t>Idéalement, le cahier de test est fourni par l’éditeur du logiciel. En pratique, les structures sont souvent contraintes, faute de support fourni par l’éditeur, de construire leur cahier de test. il est conseillé de disposer d’un modèle générique qui pourra être adapté selon les besoins. Nous vous proposons en annexe 1 de cette fiche pratique, un modèle de cahier de recette</w:t>
      </w:r>
      <w:r w:rsidR="001B3C42">
        <w:t xml:space="preserve"> (</w:t>
      </w:r>
      <w:hyperlink r:id="rId9" w:history="1">
        <w:r w:rsidR="001B3C42" w:rsidRPr="00F9124B">
          <w:rPr>
            <w:rStyle w:val="Lienhypertexte"/>
          </w:rPr>
          <w:t xml:space="preserve">fichier </w:t>
        </w:r>
        <w:proofErr w:type="spellStart"/>
        <w:r w:rsidR="001B3C42" w:rsidRPr="00F9124B">
          <w:rPr>
            <w:rStyle w:val="Lienhypertexte"/>
          </w:rPr>
          <w:t>excel</w:t>
        </w:r>
        <w:proofErr w:type="spellEnd"/>
        <w:r w:rsidR="001B3C42" w:rsidRPr="00F9124B">
          <w:rPr>
            <w:rStyle w:val="Lienhypertexte"/>
          </w:rPr>
          <w:t xml:space="preserve"> à télécharger</w:t>
        </w:r>
      </w:hyperlink>
      <w:r w:rsidR="001B3C42">
        <w:t>)</w:t>
      </w:r>
      <w:r>
        <w:t xml:space="preserve">. Il est en particulier conseillé de prévoir les identités qui seront saisies dans le cadre des tests. </w:t>
      </w:r>
    </w:p>
    <w:p w14:paraId="0000007A" w14:textId="77777777" w:rsidR="00E72E08" w:rsidRDefault="00000000">
      <w:r>
        <w:t xml:space="preserve">Une fois préparé, le cahier de recette est validé en équipe. </w:t>
      </w:r>
    </w:p>
    <w:p w14:paraId="0000007B" w14:textId="77777777" w:rsidR="00E72E08" w:rsidRDefault="00000000" w:rsidP="00ED1E8C">
      <w:pPr>
        <w:pStyle w:val="Titre3"/>
      </w:pPr>
      <w:bookmarkStart w:id="12" w:name="_Toc153876494"/>
      <w:r>
        <w:t>Planification et organisation de la phase de test</w:t>
      </w:r>
      <w:bookmarkEnd w:id="12"/>
    </w:p>
    <w:p w14:paraId="0000007C" w14:textId="77777777" w:rsidR="00E72E08" w:rsidRDefault="00000000">
      <w:r>
        <w:t xml:space="preserve">Les modalités pratiques doivent être précisément définies en particulier : </w:t>
      </w:r>
    </w:p>
    <w:p w14:paraId="0000007D" w14:textId="1119AC55" w:rsidR="00E72E08" w:rsidRDefault="008107BB">
      <w:pPr>
        <w:numPr>
          <w:ilvl w:val="0"/>
          <w:numId w:val="1"/>
        </w:numPr>
        <w:pBdr>
          <w:top w:val="nil"/>
          <w:left w:val="nil"/>
          <w:bottom w:val="nil"/>
          <w:right w:val="nil"/>
          <w:between w:val="nil"/>
        </w:pBdr>
      </w:pPr>
      <w:r>
        <w:rPr>
          <w:color w:val="000000"/>
        </w:rPr>
        <w:t xml:space="preserve">Évaluation du temps nécessaire à la réalisation des tests. Il est important de prendre en compte le temps nécessaire pour les actions de traçabilité (copie d’écran, alimentation du cahier de tests,) la réflexion sur les dysfonctionnements éventuellement observés, la réalisation de tests complémentaires… </w:t>
      </w:r>
    </w:p>
    <w:p w14:paraId="0000007E" w14:textId="71A8B35F" w:rsidR="00E72E08" w:rsidRDefault="008107BB">
      <w:pPr>
        <w:numPr>
          <w:ilvl w:val="0"/>
          <w:numId w:val="1"/>
        </w:numPr>
        <w:pBdr>
          <w:top w:val="nil"/>
          <w:left w:val="nil"/>
          <w:bottom w:val="nil"/>
          <w:right w:val="nil"/>
          <w:between w:val="nil"/>
        </w:pBdr>
      </w:pPr>
      <w:r>
        <w:rPr>
          <w:color w:val="000000"/>
        </w:rPr>
        <w:t>Lieu de la phase de test :</w:t>
      </w:r>
    </w:p>
    <w:p w14:paraId="0000007F" w14:textId="31704795" w:rsidR="00E72E08" w:rsidRDefault="008107BB">
      <w:pPr>
        <w:numPr>
          <w:ilvl w:val="1"/>
          <w:numId w:val="1"/>
        </w:numPr>
        <w:pBdr>
          <w:top w:val="nil"/>
          <w:left w:val="nil"/>
          <w:bottom w:val="nil"/>
          <w:right w:val="nil"/>
          <w:between w:val="nil"/>
        </w:pBdr>
      </w:pPr>
      <w:r>
        <w:rPr>
          <w:color w:val="000000"/>
        </w:rPr>
        <w:t>Tous les participants peuvent être réunis dans un même lieu</w:t>
      </w:r>
      <w:r w:rsidR="001B3C42">
        <w:rPr>
          <w:color w:val="000000"/>
        </w:rPr>
        <w:t> ;</w:t>
      </w:r>
    </w:p>
    <w:p w14:paraId="00000080" w14:textId="14AA2F55" w:rsidR="00E72E08" w:rsidRDefault="008107BB">
      <w:pPr>
        <w:numPr>
          <w:ilvl w:val="1"/>
          <w:numId w:val="1"/>
        </w:numPr>
        <w:pBdr>
          <w:top w:val="nil"/>
          <w:left w:val="nil"/>
          <w:bottom w:val="nil"/>
          <w:right w:val="nil"/>
          <w:between w:val="nil"/>
        </w:pBdr>
      </w:pPr>
      <w:r>
        <w:rPr>
          <w:color w:val="000000"/>
        </w:rPr>
        <w:t>La phase de test peut se dérouler en distanciel à condition de disposer d’outils collaboratifs (réunion à distance et partage d’écran, cahier de test partagé…)</w:t>
      </w:r>
      <w:r w:rsidR="001B3C42">
        <w:rPr>
          <w:color w:val="000000"/>
        </w:rPr>
        <w:t> ;</w:t>
      </w:r>
    </w:p>
    <w:p w14:paraId="00000081" w14:textId="75AA4B9D" w:rsidR="00E72E08" w:rsidRDefault="008107BB">
      <w:pPr>
        <w:numPr>
          <w:ilvl w:val="0"/>
          <w:numId w:val="1"/>
        </w:numPr>
        <w:pBdr>
          <w:top w:val="nil"/>
          <w:left w:val="nil"/>
          <w:bottom w:val="nil"/>
          <w:right w:val="nil"/>
          <w:between w:val="nil"/>
        </w:pBdr>
      </w:pPr>
      <w:r>
        <w:rPr>
          <w:color w:val="000000"/>
        </w:rPr>
        <w:t>Désignation du ou des secrétaire (s) en charge de la complétude du cahier de test ;</w:t>
      </w:r>
    </w:p>
    <w:p w14:paraId="00000082" w14:textId="75815802" w:rsidR="00E72E08" w:rsidRDefault="008107BB">
      <w:pPr>
        <w:numPr>
          <w:ilvl w:val="0"/>
          <w:numId w:val="1"/>
        </w:numPr>
        <w:pBdr>
          <w:top w:val="nil"/>
          <w:left w:val="nil"/>
          <w:bottom w:val="nil"/>
          <w:right w:val="nil"/>
          <w:between w:val="nil"/>
        </w:pBdr>
      </w:pPr>
      <w:r>
        <w:rPr>
          <w:color w:val="000000"/>
        </w:rPr>
        <w:t>Date et horaire de la phase de test. Tous les acteurs doivent être présents et disponibles (les référents logiciels métier, en particulier, doivent être libérés de leurs activité de soin et pouvoir se consacrer entièrement à la recette).</w:t>
      </w:r>
    </w:p>
    <w:p w14:paraId="00000083" w14:textId="77777777" w:rsidR="00E72E08" w:rsidRDefault="00000000">
      <w:pPr>
        <w:ind w:left="360"/>
      </w:pPr>
      <w:r>
        <w:t xml:space="preserve">Les tests réalisés étant des tests unitaires, il n’est pas indispensable de les réaliser en horaires décalés. </w:t>
      </w:r>
    </w:p>
    <w:p w14:paraId="00000084" w14:textId="77777777" w:rsidR="00E72E08" w:rsidRDefault="00000000" w:rsidP="00ED1E8C">
      <w:pPr>
        <w:pStyle w:val="Titre3"/>
      </w:pPr>
      <w:bookmarkStart w:id="13" w:name="_Toc153876495"/>
      <w:r>
        <w:t>Déroulement des tests</w:t>
      </w:r>
      <w:bookmarkEnd w:id="13"/>
      <w:r>
        <w:t xml:space="preserve"> </w:t>
      </w:r>
    </w:p>
    <w:p w14:paraId="00000085" w14:textId="77777777" w:rsidR="00E72E08" w:rsidRDefault="00000000">
      <w:r>
        <w:t>Le cahier de test est déroulé entièrement. Lors de chaque test, il est indispensable de contrôler la bonne transmission de l’information</w:t>
      </w:r>
      <w:r>
        <w:rPr>
          <w:vertAlign w:val="superscript"/>
        </w:rPr>
        <w:footnoteReference w:id="4"/>
      </w:r>
      <w:r>
        <w:t xml:space="preserve"> et la bonne prise en compte dans le logiciel métier (la bonne information, non altérée, arrive dans le bon champ). Idéalement le nommage des champs d’identité doit être identique dans le référentiel d’identité et dans les outils tiers. </w:t>
      </w:r>
    </w:p>
    <w:p w14:paraId="00000086" w14:textId="77777777" w:rsidR="00E72E08" w:rsidRDefault="00000000">
      <w:r>
        <w:t xml:space="preserve">Le résultat de chaque test est enregistré. </w:t>
      </w:r>
    </w:p>
    <w:p w14:paraId="00000087" w14:textId="77777777" w:rsidR="00E72E08" w:rsidRDefault="00000000">
      <w:r>
        <w:t xml:space="preserve">Il est conseillé, bien que ce soit plus chronophage de conserver des copies d’écran et également des copies des messages d’interopérabilité transmis. </w:t>
      </w:r>
    </w:p>
    <w:p w14:paraId="00000088" w14:textId="7E1A2994" w:rsidR="00E72E08" w:rsidRDefault="00000000">
      <w:r>
        <w:t xml:space="preserve">En cas de survenue d’anomalie interrompant la phase de test ou si l’ensemble des cas d’usage n’ont pu être déroulés, une nouvelle session de tests est à programmer rapidement. </w:t>
      </w:r>
    </w:p>
    <w:p w14:paraId="4CB9FF7C" w14:textId="77777777" w:rsidR="008107BB" w:rsidRDefault="008107BB"/>
    <w:p w14:paraId="00000089" w14:textId="77777777" w:rsidR="00E72E08" w:rsidRDefault="00000000" w:rsidP="00ED1E8C">
      <w:pPr>
        <w:pStyle w:val="Titre3"/>
      </w:pPr>
      <w:bookmarkStart w:id="14" w:name="_Toc153876496"/>
      <w:r>
        <w:lastRenderedPageBreak/>
        <w:t>Conduite à tenir lors de tests non concluants</w:t>
      </w:r>
      <w:bookmarkEnd w:id="14"/>
      <w:r>
        <w:t xml:space="preserve"> </w:t>
      </w:r>
    </w:p>
    <w:p w14:paraId="0000008A" w14:textId="77777777" w:rsidR="00E72E08" w:rsidRDefault="00000000">
      <w:r>
        <w:t xml:space="preserve">Il est indispensable de créer un « ticket » chez le ou les éditeurs concernés en décrivant précisément les tests réalisés et en joignant les copies d’écran réalisées. Une fois le problème réglé, il est nécessaire de contrôler le bon fonctionnement par une nouvelle phase de tests. </w:t>
      </w:r>
    </w:p>
    <w:p w14:paraId="0000008B" w14:textId="2B273644" w:rsidR="00E72E08" w:rsidRDefault="00000000" w:rsidP="00ED1E8C">
      <w:pPr>
        <w:pStyle w:val="Titre3"/>
      </w:pPr>
      <w:bookmarkStart w:id="15" w:name="_Toc153876497"/>
      <w:r>
        <w:t>Traçabilité et archivage</w:t>
      </w:r>
      <w:bookmarkEnd w:id="15"/>
    </w:p>
    <w:p w14:paraId="0000008C" w14:textId="77777777" w:rsidR="00E72E08" w:rsidRDefault="00000000">
      <w:r>
        <w:t xml:space="preserve">Le cahier de test renseigné doit être conservé comme élément preuve. Il peut être réclamé dans certaines visites d’accréditation ou de certification (accréditation COFRAC pour les laboratoires par exemple). </w:t>
      </w:r>
    </w:p>
    <w:p w14:paraId="0000008D" w14:textId="77777777" w:rsidR="00E72E08" w:rsidRDefault="00E72E08"/>
    <w:p w14:paraId="0000008E" w14:textId="77777777" w:rsidR="00E72E08" w:rsidRDefault="00000000">
      <w:r>
        <w:t xml:space="preserve">Un logigramme récapitulatif du processus de réalisation des tests d’interfaces d’identité est proposé en annexe 2. </w:t>
      </w:r>
    </w:p>
    <w:p w14:paraId="0000008F" w14:textId="77777777" w:rsidR="00E72E08" w:rsidRDefault="00000000">
      <w:pPr>
        <w:pStyle w:val="Titre1"/>
      </w:pPr>
      <w:bookmarkStart w:id="16" w:name="_Toc153876498"/>
      <w:r>
        <w:t>Procédure</w:t>
      </w:r>
      <w:bookmarkEnd w:id="16"/>
    </w:p>
    <w:p w14:paraId="00000090" w14:textId="77777777" w:rsidR="00E72E08" w:rsidRDefault="00000000" w:rsidP="00ED1E8C">
      <w:pPr>
        <w:pStyle w:val="Titre2"/>
      </w:pPr>
      <w:bookmarkStart w:id="17" w:name="_Toc153876499"/>
      <w:r>
        <w:t>Mots clés</w:t>
      </w:r>
      <w:bookmarkEnd w:id="17"/>
    </w:p>
    <w:p w14:paraId="00000091" w14:textId="77777777" w:rsidR="00E72E08" w:rsidRDefault="00000000">
      <w:pPr>
        <w:rPr>
          <w:i/>
          <w:color w:val="0070C0"/>
        </w:rPr>
      </w:pPr>
      <w:r>
        <w:rPr>
          <w:i/>
          <w:color w:val="0070C0"/>
        </w:rPr>
        <w:t xml:space="preserve">Ce chapitre contient les mots clé permettant de retrouver facilement le document dans le système de gestion électronique de document (GED) de la structure. </w:t>
      </w:r>
    </w:p>
    <w:p w14:paraId="00000092" w14:textId="77777777" w:rsidR="00E72E08" w:rsidRDefault="00E72E08"/>
    <w:p w14:paraId="00000093" w14:textId="77777777" w:rsidR="00E72E08" w:rsidRDefault="00000000">
      <w:r>
        <w:t>Tests, interfaces, recette, identités, identitovigilance, informatique, système d’information</w:t>
      </w:r>
    </w:p>
    <w:p w14:paraId="00000094" w14:textId="77777777" w:rsidR="00E72E08" w:rsidRDefault="00000000" w:rsidP="00ED1E8C">
      <w:pPr>
        <w:pStyle w:val="Titre2"/>
      </w:pPr>
      <w:bookmarkStart w:id="18" w:name="_Toc153876500"/>
      <w:r>
        <w:t>Objet</w:t>
      </w:r>
      <w:bookmarkEnd w:id="18"/>
      <w:r>
        <w:t xml:space="preserve"> </w:t>
      </w:r>
    </w:p>
    <w:p w14:paraId="00000095" w14:textId="77777777" w:rsidR="00E72E08" w:rsidRDefault="00000000">
      <w:pPr>
        <w:rPr>
          <w:i/>
          <w:color w:val="0070C0"/>
        </w:rPr>
      </w:pPr>
      <w:r>
        <w:rPr>
          <w:i/>
          <w:color w:val="0070C0"/>
        </w:rPr>
        <w:t>Ce chapitre permet de décrire le contenu de la procédure. L’établissement peut élargir cette procédure aux tests de mouvements</w:t>
      </w:r>
    </w:p>
    <w:p w14:paraId="00000096" w14:textId="77777777" w:rsidR="00E72E08" w:rsidRDefault="00000000">
      <w:r>
        <w:t>Cette procédure a pour objet d’encadrer l’organisation et la réalisation des tests des interfaces d’identités.</w:t>
      </w:r>
    </w:p>
    <w:p w14:paraId="00000097" w14:textId="77777777" w:rsidR="00E72E08" w:rsidRDefault="00000000" w:rsidP="00ED1E8C">
      <w:pPr>
        <w:pStyle w:val="Titre2"/>
      </w:pPr>
      <w:bookmarkStart w:id="19" w:name="_Toc153876501"/>
      <w:r>
        <w:t>Domaine d’application</w:t>
      </w:r>
      <w:bookmarkEnd w:id="19"/>
      <w:r>
        <w:t xml:space="preserve"> </w:t>
      </w:r>
    </w:p>
    <w:p w14:paraId="00000098" w14:textId="77777777" w:rsidR="00E72E08" w:rsidRDefault="00000000">
      <w:pPr>
        <w:rPr>
          <w:i/>
          <w:color w:val="0070C0"/>
        </w:rPr>
      </w:pPr>
      <w:r>
        <w:rPr>
          <w:i/>
          <w:color w:val="0070C0"/>
        </w:rPr>
        <w:t>Ce chapitre permet de décrire quels professionnels, quels services et quels outils sont concernés par l’application de cette procédure.</w:t>
      </w:r>
    </w:p>
    <w:p w14:paraId="00000099" w14:textId="77777777" w:rsidR="00E72E08" w:rsidRDefault="00000000">
      <w:pPr>
        <w:rPr>
          <w:i/>
          <w:color w:val="0070C0"/>
        </w:rPr>
      </w:pPr>
      <w:r>
        <w:rPr>
          <w:i/>
          <w:color w:val="0070C0"/>
        </w:rPr>
        <w:t xml:space="preserve">Proposition de rédaction (la structure amende en fonction de ses spécificités) </w:t>
      </w:r>
    </w:p>
    <w:p w14:paraId="0000009A" w14:textId="77777777" w:rsidR="00E72E08" w:rsidRDefault="00000000">
      <w:r>
        <w:t xml:space="preserve">Cette procédure s’applique : </w:t>
      </w:r>
    </w:p>
    <w:p w14:paraId="0000009B" w14:textId="4C3894A1" w:rsidR="00E72E08" w:rsidRDefault="008107BB">
      <w:pPr>
        <w:numPr>
          <w:ilvl w:val="0"/>
          <w:numId w:val="4"/>
        </w:numPr>
        <w:pBdr>
          <w:top w:val="nil"/>
          <w:left w:val="nil"/>
          <w:bottom w:val="nil"/>
          <w:right w:val="nil"/>
          <w:between w:val="nil"/>
        </w:pBdr>
      </w:pPr>
      <w:r>
        <w:rPr>
          <w:color w:val="000000"/>
        </w:rPr>
        <w:t>Aux professionnels du service informatique ;</w:t>
      </w:r>
    </w:p>
    <w:p w14:paraId="0000009C" w14:textId="7C8E429E" w:rsidR="00E72E08" w:rsidRDefault="008107BB">
      <w:pPr>
        <w:numPr>
          <w:ilvl w:val="0"/>
          <w:numId w:val="4"/>
        </w:numPr>
        <w:pBdr>
          <w:top w:val="nil"/>
          <w:left w:val="nil"/>
          <w:bottom w:val="nil"/>
          <w:right w:val="nil"/>
          <w:between w:val="nil"/>
        </w:pBdr>
      </w:pPr>
      <w:r>
        <w:rPr>
          <w:color w:val="000000"/>
        </w:rPr>
        <w:t>Aux référents logiciels métier des applicatifs recevant ou émettant des flux d’identités ;</w:t>
      </w:r>
    </w:p>
    <w:p w14:paraId="0000009D" w14:textId="79571347" w:rsidR="00E72E08" w:rsidRDefault="008107BB">
      <w:pPr>
        <w:numPr>
          <w:ilvl w:val="0"/>
          <w:numId w:val="4"/>
        </w:numPr>
        <w:pBdr>
          <w:top w:val="nil"/>
          <w:left w:val="nil"/>
          <w:bottom w:val="nil"/>
          <w:right w:val="nil"/>
          <w:between w:val="nil"/>
        </w:pBdr>
      </w:pPr>
      <w:r>
        <w:rPr>
          <w:color w:val="000000"/>
        </w:rPr>
        <w:t>Aux personnels de la cellule opérationnelle d’identitovigilance ;</w:t>
      </w:r>
    </w:p>
    <w:p w14:paraId="0000009F" w14:textId="0DC415E2" w:rsidR="00E72E08" w:rsidRPr="00FB6328" w:rsidRDefault="008107BB" w:rsidP="00FB6328">
      <w:pPr>
        <w:numPr>
          <w:ilvl w:val="0"/>
          <w:numId w:val="4"/>
        </w:numPr>
        <w:pBdr>
          <w:top w:val="nil"/>
          <w:left w:val="nil"/>
          <w:bottom w:val="nil"/>
          <w:right w:val="nil"/>
          <w:between w:val="nil"/>
        </w:pBdr>
      </w:pPr>
      <w:r>
        <w:rPr>
          <w:color w:val="000000"/>
        </w:rPr>
        <w:t xml:space="preserve">Au référent local en identitovigilance. </w:t>
      </w:r>
    </w:p>
    <w:p w14:paraId="6AB3F182" w14:textId="77777777" w:rsidR="00FB6328" w:rsidRPr="00FB6328" w:rsidRDefault="00FB6328" w:rsidP="00FB6328">
      <w:pPr>
        <w:pBdr>
          <w:top w:val="nil"/>
          <w:left w:val="nil"/>
          <w:bottom w:val="nil"/>
          <w:right w:val="nil"/>
          <w:between w:val="nil"/>
        </w:pBdr>
        <w:ind w:left="720"/>
      </w:pPr>
    </w:p>
    <w:p w14:paraId="000000A0" w14:textId="77777777" w:rsidR="00E72E08" w:rsidRDefault="00000000">
      <w:r>
        <w:t xml:space="preserve">Elle concerne l’ensemble des logiciels participant à la prise en charge de l’usager recevant par flux des identités ou transmettant des identités : </w:t>
      </w:r>
    </w:p>
    <w:p w14:paraId="000000A1" w14:textId="3EDAA757" w:rsidR="00E72E08" w:rsidRDefault="008107BB">
      <w:pPr>
        <w:numPr>
          <w:ilvl w:val="0"/>
          <w:numId w:val="4"/>
        </w:numPr>
        <w:jc w:val="left"/>
      </w:pPr>
      <w:r>
        <w:t xml:space="preserve">Le référentiel d’identité </w:t>
      </w:r>
      <w:r>
        <w:rPr>
          <w:i/>
          <w:color w:val="0070C0"/>
        </w:rPr>
        <w:t>préciser ici le nom de l’outil</w:t>
      </w:r>
      <w:r>
        <w:t> ;</w:t>
      </w:r>
    </w:p>
    <w:p w14:paraId="000000A2" w14:textId="27BA24EC" w:rsidR="00E72E08" w:rsidRDefault="008107BB">
      <w:pPr>
        <w:numPr>
          <w:ilvl w:val="0"/>
          <w:numId w:val="4"/>
        </w:numPr>
        <w:jc w:val="left"/>
      </w:pPr>
      <w:r>
        <w:t xml:space="preserve">Le dossier patient informatisé : </w:t>
      </w:r>
      <w:r>
        <w:rPr>
          <w:i/>
          <w:color w:val="0070C0"/>
        </w:rPr>
        <w:t>préciser ici le nom de l’outil</w:t>
      </w:r>
      <w:r>
        <w:t> ;</w:t>
      </w:r>
    </w:p>
    <w:p w14:paraId="000000A3" w14:textId="18389561" w:rsidR="00E72E08" w:rsidRDefault="008107BB">
      <w:pPr>
        <w:numPr>
          <w:ilvl w:val="0"/>
          <w:numId w:val="4"/>
        </w:numPr>
        <w:jc w:val="left"/>
      </w:pPr>
      <w:r>
        <w:t xml:space="preserve">Le système de gestion de laboratoire : </w:t>
      </w:r>
      <w:r>
        <w:rPr>
          <w:i/>
          <w:color w:val="0070C0"/>
        </w:rPr>
        <w:t>préciser ici le nom de l’outil</w:t>
      </w:r>
      <w:r>
        <w:t> ;</w:t>
      </w:r>
    </w:p>
    <w:p w14:paraId="000000A4" w14:textId="73D90D5B" w:rsidR="00E72E08" w:rsidRDefault="008107BB">
      <w:pPr>
        <w:numPr>
          <w:ilvl w:val="0"/>
          <w:numId w:val="4"/>
        </w:numPr>
        <w:jc w:val="left"/>
      </w:pPr>
      <w:r>
        <w:t xml:space="preserve">Le système de gestion de la pharmacie à usage intérieur : </w:t>
      </w:r>
      <w:r>
        <w:rPr>
          <w:i/>
          <w:color w:val="0070C0"/>
        </w:rPr>
        <w:t>préciser ici le nom de l’outil</w:t>
      </w:r>
      <w:r>
        <w:t> ;</w:t>
      </w:r>
    </w:p>
    <w:p w14:paraId="000000A5" w14:textId="4FCEFE84" w:rsidR="00E72E08" w:rsidRDefault="008107BB">
      <w:pPr>
        <w:numPr>
          <w:ilvl w:val="0"/>
          <w:numId w:val="4"/>
        </w:numPr>
        <w:jc w:val="left"/>
      </w:pPr>
      <w:r>
        <w:t xml:space="preserve">Le système de gestion de l’anesthésie : </w:t>
      </w:r>
      <w:r>
        <w:rPr>
          <w:i/>
          <w:color w:val="0070C0"/>
        </w:rPr>
        <w:t>préciser ici le nom de l’outil</w:t>
      </w:r>
      <w:r>
        <w:t>) ;</w:t>
      </w:r>
    </w:p>
    <w:p w14:paraId="000000A6" w14:textId="4C3BF9CE" w:rsidR="00E72E08" w:rsidRDefault="008107BB">
      <w:pPr>
        <w:numPr>
          <w:ilvl w:val="0"/>
          <w:numId w:val="4"/>
        </w:numPr>
        <w:jc w:val="left"/>
      </w:pPr>
      <w:r>
        <w:t xml:space="preserve">Le système de gestion du bloc opératoire </w:t>
      </w:r>
      <w:r>
        <w:rPr>
          <w:i/>
          <w:color w:val="0070C0"/>
        </w:rPr>
        <w:t>préciser ici le nom de l’outil</w:t>
      </w:r>
      <w:r>
        <w:t> ;</w:t>
      </w:r>
    </w:p>
    <w:p w14:paraId="000000A7" w14:textId="5F66C17A" w:rsidR="00E72E08" w:rsidRDefault="008107BB">
      <w:pPr>
        <w:numPr>
          <w:ilvl w:val="0"/>
          <w:numId w:val="4"/>
        </w:numPr>
        <w:jc w:val="left"/>
      </w:pPr>
      <w:r>
        <w:t>Le système de gestion de la réanimation </w:t>
      </w:r>
      <w:proofErr w:type="spellStart"/>
      <w:r>
        <w:t>centriciyt</w:t>
      </w:r>
      <w:proofErr w:type="spellEnd"/>
      <w:r>
        <w:t xml:space="preserve"> </w:t>
      </w:r>
      <w:proofErr w:type="spellStart"/>
      <w:r>
        <w:t>critical</w:t>
      </w:r>
      <w:proofErr w:type="spellEnd"/>
      <w:r>
        <w:t xml:space="preserve"> cares </w:t>
      </w:r>
      <w:r>
        <w:rPr>
          <w:i/>
          <w:color w:val="0070C0"/>
        </w:rPr>
        <w:t>préciser ici le nom de l’outil</w:t>
      </w:r>
      <w:r>
        <w:t> ;</w:t>
      </w:r>
    </w:p>
    <w:p w14:paraId="000000A8" w14:textId="77777777" w:rsidR="00E72E08" w:rsidRDefault="00000000">
      <w:pPr>
        <w:numPr>
          <w:ilvl w:val="0"/>
          <w:numId w:val="4"/>
        </w:numPr>
        <w:jc w:val="left"/>
      </w:pPr>
      <w:r>
        <w:t>le logiciel des urgences :</w:t>
      </w:r>
      <w:r>
        <w:rPr>
          <w:i/>
          <w:color w:val="0070C0"/>
        </w:rPr>
        <w:t xml:space="preserve"> préciser ici le nom de l’outil</w:t>
      </w:r>
      <w:r>
        <w:t> ;</w:t>
      </w:r>
    </w:p>
    <w:p w14:paraId="000000A9" w14:textId="77777777" w:rsidR="00E72E08" w:rsidRDefault="00000000">
      <w:pPr>
        <w:numPr>
          <w:ilvl w:val="0"/>
          <w:numId w:val="4"/>
        </w:numPr>
        <w:jc w:val="left"/>
      </w:pPr>
      <w:r>
        <w:t xml:space="preserve">le logiciel d’ophtalmologie : </w:t>
      </w:r>
      <w:r>
        <w:rPr>
          <w:i/>
          <w:color w:val="0070C0"/>
        </w:rPr>
        <w:t>préciser ici le nom de l’outil</w:t>
      </w:r>
      <w:r>
        <w:t> ;</w:t>
      </w:r>
    </w:p>
    <w:p w14:paraId="000000AA" w14:textId="178AD03F" w:rsidR="00E72E08" w:rsidRDefault="00000000">
      <w:pPr>
        <w:numPr>
          <w:ilvl w:val="0"/>
          <w:numId w:val="4"/>
        </w:numPr>
        <w:jc w:val="left"/>
      </w:pPr>
      <w:r>
        <w:t xml:space="preserve">Le logiciel de cardiologie : </w:t>
      </w:r>
      <w:r>
        <w:rPr>
          <w:i/>
          <w:color w:val="0070C0"/>
        </w:rPr>
        <w:t>préciser ici le nom de l’outil</w:t>
      </w:r>
      <w:r w:rsidR="001B3C42">
        <w:t> ;</w:t>
      </w:r>
    </w:p>
    <w:p w14:paraId="000000AB" w14:textId="77777777" w:rsidR="00E72E08" w:rsidRDefault="00000000">
      <w:pPr>
        <w:numPr>
          <w:ilvl w:val="0"/>
          <w:numId w:val="4"/>
        </w:numPr>
        <w:jc w:val="left"/>
      </w:pPr>
      <w:r>
        <w:t xml:space="preserve">Le logiciel de gestion des dossiers transfusionnels : </w:t>
      </w:r>
      <w:r>
        <w:rPr>
          <w:i/>
          <w:color w:val="0070C0"/>
        </w:rPr>
        <w:t>préciser ici le nom de l’outil</w:t>
      </w:r>
      <w:r>
        <w:t>…</w:t>
      </w:r>
    </w:p>
    <w:p w14:paraId="000000AC" w14:textId="77777777" w:rsidR="00E72E08" w:rsidRDefault="00E72E08">
      <w:pPr>
        <w:rPr>
          <w:color w:val="000000"/>
        </w:rPr>
      </w:pPr>
    </w:p>
    <w:p w14:paraId="000000AD" w14:textId="77777777" w:rsidR="00E72E08" w:rsidRDefault="00000000" w:rsidP="00ED1E8C">
      <w:pPr>
        <w:pStyle w:val="Titre2"/>
      </w:pPr>
      <w:bookmarkStart w:id="20" w:name="_Toc153876502"/>
      <w:r>
        <w:lastRenderedPageBreak/>
        <w:t>Références</w:t>
      </w:r>
      <w:bookmarkEnd w:id="20"/>
      <w:r>
        <w:t xml:space="preserve"> </w:t>
      </w:r>
    </w:p>
    <w:p w14:paraId="000000AE" w14:textId="4363C6CC" w:rsidR="00E72E08" w:rsidRDefault="00000000">
      <w:pPr>
        <w:rPr>
          <w:i/>
          <w:color w:val="0070C0"/>
        </w:rPr>
      </w:pPr>
      <w:r>
        <w:rPr>
          <w:i/>
          <w:color w:val="0070C0"/>
        </w:rPr>
        <w:t>Les références principales sont proposées dans ce modèle. La structure les enrichit selon les besoins</w:t>
      </w:r>
      <w:r w:rsidR="001B3C42">
        <w:rPr>
          <w:i/>
          <w:color w:val="0070C0"/>
        </w:rPr>
        <w:t>.</w:t>
      </w:r>
    </w:p>
    <w:p w14:paraId="000000AF" w14:textId="12FAEE66" w:rsidR="00E72E08" w:rsidRDefault="00000000">
      <w:pPr>
        <w:numPr>
          <w:ilvl w:val="0"/>
          <w:numId w:val="3"/>
        </w:numPr>
        <w:pBdr>
          <w:top w:val="nil"/>
          <w:left w:val="nil"/>
          <w:bottom w:val="nil"/>
          <w:right w:val="nil"/>
          <w:between w:val="nil"/>
        </w:pBdr>
      </w:pPr>
      <w:r>
        <w:rPr>
          <w:color w:val="000000"/>
        </w:rPr>
        <w:t xml:space="preserve">Norme HL7 IHE PAM 2.10 </w:t>
      </w:r>
      <w:r>
        <w:rPr>
          <w:color w:val="0070C0"/>
        </w:rPr>
        <w:t>(</w:t>
      </w:r>
      <w:hyperlink r:id="rId10">
        <w:r>
          <w:rPr>
            <w:color w:val="0070C0"/>
            <w:u w:val="single"/>
          </w:rPr>
          <w:t xml:space="preserve">site public </w:t>
        </w:r>
        <w:proofErr w:type="spellStart"/>
        <w:r>
          <w:rPr>
            <w:color w:val="0070C0"/>
            <w:u w:val="single"/>
          </w:rPr>
          <w:t>interopsanté</w:t>
        </w:r>
        <w:proofErr w:type="spellEnd"/>
      </w:hyperlink>
      <w:r>
        <w:rPr>
          <w:color w:val="000000"/>
        </w:rPr>
        <w:t>)</w:t>
      </w:r>
      <w:r w:rsidR="001B3C42">
        <w:rPr>
          <w:color w:val="000000"/>
        </w:rPr>
        <w:t> ;</w:t>
      </w:r>
    </w:p>
    <w:p w14:paraId="000000B0" w14:textId="595CDB53" w:rsidR="00E72E08" w:rsidRDefault="00000000">
      <w:pPr>
        <w:numPr>
          <w:ilvl w:val="0"/>
          <w:numId w:val="3"/>
        </w:numPr>
        <w:pBdr>
          <w:top w:val="nil"/>
          <w:left w:val="nil"/>
          <w:bottom w:val="nil"/>
          <w:right w:val="nil"/>
          <w:between w:val="nil"/>
        </w:pBdr>
        <w:rPr>
          <w:color w:val="0070C0"/>
        </w:rPr>
      </w:pPr>
      <w:r>
        <w:rPr>
          <w:color w:val="000000"/>
        </w:rPr>
        <w:t>Arrêté du 27 mai 2021 portant approbation des modifications apportées au référentiel identifiant national de santé (Journal Officiel du 8 juin 2021)</w:t>
      </w:r>
      <w:r w:rsidR="001B3C42">
        <w:rPr>
          <w:color w:val="000000"/>
        </w:rPr>
        <w:t> ;</w:t>
      </w:r>
    </w:p>
    <w:p w14:paraId="000000B1" w14:textId="624C137D" w:rsidR="00E72E08" w:rsidRDefault="00000000">
      <w:pPr>
        <w:numPr>
          <w:ilvl w:val="0"/>
          <w:numId w:val="3"/>
        </w:numPr>
        <w:pBdr>
          <w:top w:val="nil"/>
          <w:left w:val="nil"/>
          <w:bottom w:val="nil"/>
          <w:right w:val="nil"/>
          <w:between w:val="nil"/>
        </w:pBdr>
        <w:rPr>
          <w:color w:val="0070C0"/>
        </w:rPr>
      </w:pPr>
      <w:r>
        <w:rPr>
          <w:color w:val="000000"/>
        </w:rPr>
        <w:t xml:space="preserve">ANS : </w:t>
      </w:r>
      <w:hyperlink r:id="rId11">
        <w:r>
          <w:rPr>
            <w:color w:val="0070C0"/>
            <w:u w:val="single"/>
          </w:rPr>
          <w:t>Référentiel identifiant national de Santé. Guide d’implémentation</w:t>
        </w:r>
      </w:hyperlink>
      <w:r w:rsidR="001B3C42">
        <w:rPr>
          <w:color w:val="0070C0"/>
          <w:u w:val="single"/>
        </w:rPr>
        <w:t> ;</w:t>
      </w:r>
    </w:p>
    <w:p w14:paraId="000000B2" w14:textId="333D82CC" w:rsidR="00E72E08" w:rsidRDefault="00000000">
      <w:pPr>
        <w:numPr>
          <w:ilvl w:val="0"/>
          <w:numId w:val="3"/>
        </w:numPr>
        <w:pBdr>
          <w:top w:val="nil"/>
          <w:left w:val="nil"/>
          <w:bottom w:val="nil"/>
          <w:right w:val="nil"/>
          <w:between w:val="nil"/>
        </w:pBdr>
        <w:rPr>
          <w:color w:val="0070C0"/>
        </w:rPr>
      </w:pPr>
      <w:hyperlink r:id="rId12">
        <w:r>
          <w:rPr>
            <w:color w:val="0070C0"/>
            <w:u w:val="single"/>
          </w:rPr>
          <w:t>Référentiel national d’identitovigilance</w:t>
        </w:r>
      </w:hyperlink>
      <w:r w:rsidR="001B3C42">
        <w:rPr>
          <w:color w:val="0070C0"/>
        </w:rPr>
        <w:t>.</w:t>
      </w:r>
    </w:p>
    <w:p w14:paraId="000000B3" w14:textId="77777777" w:rsidR="00E72E08" w:rsidRDefault="00000000">
      <w:pPr>
        <w:rPr>
          <w:b/>
        </w:rPr>
      </w:pPr>
      <w:r>
        <w:rPr>
          <w:b/>
        </w:rPr>
        <w:t xml:space="preserve"> </w:t>
      </w:r>
    </w:p>
    <w:p w14:paraId="000000B4" w14:textId="77777777" w:rsidR="00E72E08" w:rsidRDefault="00000000" w:rsidP="00ED1E8C">
      <w:pPr>
        <w:pStyle w:val="Titre2"/>
      </w:pPr>
      <w:bookmarkStart w:id="21" w:name="_Toc153876503"/>
      <w:r>
        <w:t>Documents associés</w:t>
      </w:r>
      <w:bookmarkEnd w:id="21"/>
    </w:p>
    <w:p w14:paraId="000000B5" w14:textId="6C7830E7" w:rsidR="00E72E08" w:rsidRDefault="00000000">
      <w:pPr>
        <w:rPr>
          <w:i/>
          <w:color w:val="0070C0"/>
        </w:rPr>
      </w:pPr>
      <w:r>
        <w:rPr>
          <w:i/>
          <w:color w:val="0070C0"/>
        </w:rPr>
        <w:t>L’établissement liste ici les documents associés à cette procédure</w:t>
      </w:r>
      <w:r w:rsidR="001B3C42">
        <w:rPr>
          <w:i/>
          <w:color w:val="0070C0"/>
        </w:rPr>
        <w:t> :</w:t>
      </w:r>
    </w:p>
    <w:p w14:paraId="000000B6" w14:textId="3EB73A04" w:rsidR="00E72E08" w:rsidRDefault="00000000">
      <w:pPr>
        <w:numPr>
          <w:ilvl w:val="0"/>
          <w:numId w:val="3"/>
        </w:numPr>
        <w:pBdr>
          <w:top w:val="nil"/>
          <w:left w:val="nil"/>
          <w:bottom w:val="nil"/>
          <w:right w:val="nil"/>
          <w:between w:val="nil"/>
        </w:pBdr>
      </w:pPr>
      <w:r>
        <w:rPr>
          <w:color w:val="000000"/>
        </w:rPr>
        <w:t xml:space="preserve">Cahier de recette interfaces identités (cf. modèle proposé en annexe 1. </w:t>
      </w:r>
      <w:r>
        <w:rPr>
          <w:i/>
          <w:color w:val="0070C0"/>
        </w:rPr>
        <w:t>L’établissement s’approprie le modèle proposé et l’enrichit selon ses besoins.</w:t>
      </w:r>
      <w:r>
        <w:rPr>
          <w:color w:val="000000"/>
        </w:rPr>
        <w:t>)</w:t>
      </w:r>
      <w:r w:rsidR="001B3C42">
        <w:rPr>
          <w:color w:val="000000"/>
        </w:rPr>
        <w:t> ;</w:t>
      </w:r>
    </w:p>
    <w:p w14:paraId="000000B7" w14:textId="16397423" w:rsidR="00E72E08" w:rsidRPr="00FB6328" w:rsidRDefault="00000000">
      <w:pPr>
        <w:numPr>
          <w:ilvl w:val="0"/>
          <w:numId w:val="3"/>
        </w:numPr>
        <w:pBdr>
          <w:top w:val="nil"/>
          <w:left w:val="nil"/>
          <w:bottom w:val="nil"/>
          <w:right w:val="nil"/>
          <w:between w:val="nil"/>
        </w:pBdr>
      </w:pPr>
      <w:r>
        <w:rPr>
          <w:color w:val="000000"/>
        </w:rPr>
        <w:t>Note de désignation et lettre de mission des référents logiciels métiers</w:t>
      </w:r>
      <w:r w:rsidR="001B3C42">
        <w:rPr>
          <w:color w:val="000000"/>
        </w:rPr>
        <w:t>.</w:t>
      </w:r>
    </w:p>
    <w:p w14:paraId="4163E543" w14:textId="77777777" w:rsidR="00FB6328" w:rsidRDefault="00FB6328" w:rsidP="00FB6328">
      <w:pPr>
        <w:pBdr>
          <w:top w:val="nil"/>
          <w:left w:val="nil"/>
          <w:bottom w:val="nil"/>
          <w:right w:val="nil"/>
          <w:between w:val="nil"/>
        </w:pBdr>
        <w:ind w:left="720"/>
      </w:pPr>
    </w:p>
    <w:p w14:paraId="000000B8" w14:textId="77777777" w:rsidR="00E72E08" w:rsidRDefault="00000000" w:rsidP="00ED1E8C">
      <w:pPr>
        <w:pStyle w:val="Titre2"/>
      </w:pPr>
      <w:bookmarkStart w:id="22" w:name="_Toc153876504"/>
      <w:r>
        <w:t>Définitions</w:t>
      </w:r>
      <w:bookmarkEnd w:id="22"/>
    </w:p>
    <w:p w14:paraId="000000B9" w14:textId="77777777" w:rsidR="00E72E08" w:rsidRDefault="00000000">
      <w:pPr>
        <w:rPr>
          <w:i/>
          <w:color w:val="0070C0"/>
        </w:rPr>
      </w:pPr>
      <w:r>
        <w:rPr>
          <w:i/>
          <w:color w:val="0070C0"/>
        </w:rPr>
        <w:t xml:space="preserve">L’établissement peut ici rappeler quelques définitions importantes : </w:t>
      </w:r>
    </w:p>
    <w:p w14:paraId="000000BA" w14:textId="77777777" w:rsidR="00E72E08" w:rsidRDefault="00000000">
      <w:r>
        <w:rPr>
          <w:b/>
        </w:rPr>
        <w:t xml:space="preserve">EAI </w:t>
      </w:r>
      <w:r>
        <w:t xml:space="preserve">(Enterprise application intégration) : ou gestion des flux </w:t>
      </w:r>
      <w:proofErr w:type="spellStart"/>
      <w:r>
        <w:t>interapplicatifs</w:t>
      </w:r>
      <w:proofErr w:type="spellEnd"/>
      <w:r>
        <w:t>, logiciel permettant à plusieurs logiciels de communiquer entre eux et de gérer les différents échanges.</w:t>
      </w:r>
    </w:p>
    <w:p w14:paraId="000000BB" w14:textId="77777777" w:rsidR="00E72E08" w:rsidRDefault="00000000">
      <w:pPr>
        <w:pBdr>
          <w:top w:val="nil"/>
          <w:left w:val="nil"/>
          <w:bottom w:val="nil"/>
          <w:right w:val="nil"/>
          <w:between w:val="nil"/>
        </w:pBdr>
        <w:rPr>
          <w:i/>
          <w:color w:val="0070C0"/>
        </w:rPr>
      </w:pPr>
      <w:r>
        <w:rPr>
          <w:i/>
          <w:color w:val="0070C0"/>
        </w:rPr>
        <w:t xml:space="preserve">L’établissement peut définir ici les statuts de l’identité, les attributs de l’identité… ou renvoyer aux définitions présentes dans le RNIV. </w:t>
      </w:r>
    </w:p>
    <w:p w14:paraId="000000BD" w14:textId="77777777" w:rsidR="00E72E08" w:rsidRDefault="00E72E08"/>
    <w:p w14:paraId="000000BE" w14:textId="77777777" w:rsidR="00E72E08" w:rsidRDefault="00000000" w:rsidP="00ED1E8C">
      <w:pPr>
        <w:pStyle w:val="Titre2"/>
      </w:pPr>
      <w:bookmarkStart w:id="23" w:name="_Toc153876505"/>
      <w:r>
        <w:t>Mise en œuvre des tests d’interfaces d’identités</w:t>
      </w:r>
      <w:bookmarkEnd w:id="23"/>
    </w:p>
    <w:p w14:paraId="000000BF" w14:textId="305F2511" w:rsidR="00E72E08" w:rsidRDefault="00000000">
      <w:r>
        <w:rPr>
          <w:i/>
          <w:color w:val="0070C0"/>
        </w:rPr>
        <w:t xml:space="preserve">La structure décrit ici les modalités pratiques de mise en œuvre des tests en reprenant les éléments décrits en 3. </w:t>
      </w:r>
    </w:p>
    <w:p w14:paraId="000000C0" w14:textId="77777777" w:rsidR="00E72E08" w:rsidRDefault="00E72E08"/>
    <w:p w14:paraId="000000C1" w14:textId="77777777" w:rsidR="00E72E08" w:rsidRDefault="00000000" w:rsidP="00ED1E8C">
      <w:pPr>
        <w:pStyle w:val="Titre3"/>
      </w:pPr>
      <w:bookmarkStart w:id="24" w:name="_Toc153876506"/>
      <w:r>
        <w:t>Circonstance de réalisation des tests d’interfaces d’identités</w:t>
      </w:r>
      <w:bookmarkEnd w:id="24"/>
      <w:r>
        <w:t xml:space="preserve"> </w:t>
      </w:r>
    </w:p>
    <w:p w14:paraId="000000C2" w14:textId="77777777" w:rsidR="00E72E08" w:rsidRDefault="00000000" w:rsidP="00ED1E8C">
      <w:pPr>
        <w:pStyle w:val="Titre3"/>
      </w:pPr>
      <w:bookmarkStart w:id="25" w:name="_Toc153876507"/>
      <w:r>
        <w:t>Sur quel environnement réaliser les tests d’interfaces d’identités</w:t>
      </w:r>
      <w:bookmarkEnd w:id="25"/>
      <w:r>
        <w:t xml:space="preserve"> </w:t>
      </w:r>
    </w:p>
    <w:p w14:paraId="000000C3" w14:textId="77777777" w:rsidR="00E72E08" w:rsidRDefault="00000000" w:rsidP="00ED1E8C">
      <w:pPr>
        <w:pStyle w:val="Titre3"/>
      </w:pPr>
      <w:bookmarkStart w:id="26" w:name="_Toc153876508"/>
      <w:r>
        <w:t>Tests réalisés</w:t>
      </w:r>
      <w:bookmarkEnd w:id="26"/>
      <w:r>
        <w:t xml:space="preserve"> </w:t>
      </w:r>
    </w:p>
    <w:p w14:paraId="000000C4" w14:textId="77777777" w:rsidR="00E72E08" w:rsidRDefault="00000000" w:rsidP="00ED1E8C">
      <w:pPr>
        <w:pStyle w:val="Titre3"/>
      </w:pPr>
      <w:bookmarkStart w:id="27" w:name="_Toc153876509"/>
      <w:r>
        <w:t>Acteurs impliqués</w:t>
      </w:r>
      <w:bookmarkEnd w:id="27"/>
      <w:r>
        <w:t xml:space="preserve"> </w:t>
      </w:r>
    </w:p>
    <w:p w14:paraId="000000C5" w14:textId="77777777" w:rsidR="00E72E08" w:rsidRDefault="00000000" w:rsidP="00ED1E8C">
      <w:pPr>
        <w:pStyle w:val="Titre3"/>
      </w:pPr>
      <w:bookmarkStart w:id="28" w:name="_Toc153876510"/>
      <w:r>
        <w:t>Processus d’organisation et de réalisation des tests</w:t>
      </w:r>
      <w:bookmarkEnd w:id="28"/>
    </w:p>
    <w:p w14:paraId="000000C6" w14:textId="77777777" w:rsidR="00E72E08" w:rsidRDefault="00000000" w:rsidP="0033629E">
      <w:pPr>
        <w:pStyle w:val="Titre4"/>
      </w:pPr>
      <w:r>
        <w:t xml:space="preserve">La réunion de cadrage </w:t>
      </w:r>
    </w:p>
    <w:p w14:paraId="000000C7" w14:textId="77777777" w:rsidR="00E72E08" w:rsidRDefault="00000000" w:rsidP="0033629E">
      <w:pPr>
        <w:pStyle w:val="Titre4"/>
      </w:pPr>
      <w:r>
        <w:t xml:space="preserve">La préparation, l’adaptation du cahier de tests </w:t>
      </w:r>
    </w:p>
    <w:p w14:paraId="000000C8" w14:textId="2C2C13E6" w:rsidR="00E72E08" w:rsidRDefault="00000000" w:rsidP="0033629E">
      <w:pPr>
        <w:pStyle w:val="Titre4"/>
      </w:pPr>
      <w:r>
        <w:t>Planification et organisation de la phase de test</w:t>
      </w:r>
    </w:p>
    <w:p w14:paraId="000000C9" w14:textId="6353D622" w:rsidR="00E72E08" w:rsidRDefault="00000000" w:rsidP="0033629E">
      <w:pPr>
        <w:pStyle w:val="Titre4"/>
      </w:pPr>
      <w:r>
        <w:t>Déroulement des tests</w:t>
      </w:r>
    </w:p>
    <w:p w14:paraId="000000CA" w14:textId="2A470C15" w:rsidR="00E72E08" w:rsidRDefault="00000000" w:rsidP="0033629E">
      <w:pPr>
        <w:pStyle w:val="Titre4"/>
      </w:pPr>
      <w:r>
        <w:t>Conduite à tenir lors de tests non concluants</w:t>
      </w:r>
    </w:p>
    <w:p w14:paraId="000000CB" w14:textId="654DEBBA" w:rsidR="00E72E08" w:rsidRDefault="00000000" w:rsidP="0033629E">
      <w:pPr>
        <w:pStyle w:val="Titre4"/>
      </w:pPr>
      <w:r>
        <w:t>Traçabilité et archivage</w:t>
      </w:r>
    </w:p>
    <w:p w14:paraId="3F9A36D6" w14:textId="77777777" w:rsidR="005B2432" w:rsidRDefault="005B2432"/>
    <w:p w14:paraId="3906CDC7" w14:textId="77777777" w:rsidR="005B2432" w:rsidRDefault="005B2432"/>
    <w:p w14:paraId="0AAE1EDA" w14:textId="23AF6C0D" w:rsidR="005B2432" w:rsidRDefault="005B2432"/>
    <w:p w14:paraId="1BD100EC" w14:textId="3C1D1B2D" w:rsidR="0055491D" w:rsidRDefault="0055491D"/>
    <w:p w14:paraId="43A86517" w14:textId="2E3AF1BB" w:rsidR="0055491D" w:rsidRDefault="0055491D"/>
    <w:p w14:paraId="26586CA0" w14:textId="294BF9DD" w:rsidR="0055491D" w:rsidRDefault="0055491D"/>
    <w:p w14:paraId="62BD4E8D" w14:textId="0C09BE6A" w:rsidR="0055491D" w:rsidRDefault="0055491D"/>
    <w:p w14:paraId="6CDAACB1" w14:textId="1C1FE762" w:rsidR="0055491D" w:rsidRDefault="0055491D"/>
    <w:p w14:paraId="0EFC4F6E" w14:textId="007FE49D" w:rsidR="0055491D" w:rsidRDefault="0055491D"/>
    <w:p w14:paraId="4572109C" w14:textId="43F405A4" w:rsidR="0055491D" w:rsidRDefault="0055491D"/>
    <w:p w14:paraId="03894923" w14:textId="44C76E0D" w:rsidR="0055491D" w:rsidRDefault="0055491D"/>
    <w:p w14:paraId="31D5B440" w14:textId="6E70D8AF" w:rsidR="0055491D" w:rsidRDefault="0055491D"/>
    <w:p w14:paraId="7A359ED1" w14:textId="761AB1D5" w:rsidR="0055491D" w:rsidRDefault="0055491D"/>
    <w:p w14:paraId="79252698" w14:textId="21469CEB" w:rsidR="0055491D" w:rsidRDefault="0055491D"/>
    <w:p w14:paraId="2CFE950D" w14:textId="3DA8D79C" w:rsidR="0055491D" w:rsidRDefault="0055491D"/>
    <w:p w14:paraId="116444E1" w14:textId="4EB330F9" w:rsidR="0055491D" w:rsidRDefault="0055491D"/>
    <w:p w14:paraId="4B6A9400" w14:textId="52BCB225" w:rsidR="0055491D" w:rsidRDefault="0055491D"/>
    <w:p w14:paraId="2C0B0FBB" w14:textId="3F674E0D" w:rsidR="0055491D" w:rsidRDefault="0055491D"/>
    <w:p w14:paraId="792A2FBF" w14:textId="6276A939" w:rsidR="0055491D" w:rsidRDefault="0055491D"/>
    <w:p w14:paraId="7D46CCD7" w14:textId="202D4BD8" w:rsidR="0055491D" w:rsidRDefault="0055491D"/>
    <w:p w14:paraId="04C35B24" w14:textId="558C13FF" w:rsidR="0055491D" w:rsidRDefault="0055491D"/>
    <w:p w14:paraId="79E80602" w14:textId="553B7BE7" w:rsidR="0055491D" w:rsidRDefault="0055491D"/>
    <w:p w14:paraId="660D2C73" w14:textId="226F2852" w:rsidR="0055491D" w:rsidRDefault="0055491D"/>
    <w:p w14:paraId="1D6AA4E3" w14:textId="1F445CCD" w:rsidR="0055491D" w:rsidRDefault="0055491D"/>
    <w:p w14:paraId="1CA8F120" w14:textId="18372B80" w:rsidR="0055491D" w:rsidRDefault="0055491D"/>
    <w:p w14:paraId="178C7CEF" w14:textId="03A18F7B" w:rsidR="0055491D" w:rsidRDefault="0055491D"/>
    <w:p w14:paraId="680A0D11" w14:textId="64A42588" w:rsidR="0055491D" w:rsidRDefault="0055491D"/>
    <w:p w14:paraId="0840C2E1" w14:textId="3780D781" w:rsidR="0055491D" w:rsidRDefault="0055491D"/>
    <w:p w14:paraId="64D83851" w14:textId="55F56E11" w:rsidR="0055491D" w:rsidRDefault="0055491D"/>
    <w:p w14:paraId="438C5891" w14:textId="7A2E9D12" w:rsidR="0055491D" w:rsidRDefault="0055491D"/>
    <w:p w14:paraId="694CB90B" w14:textId="3F63BE6D" w:rsidR="0055491D" w:rsidRDefault="0055491D"/>
    <w:p w14:paraId="708D36DC" w14:textId="747E78E6" w:rsidR="0055491D" w:rsidRDefault="0055491D"/>
    <w:p w14:paraId="32F10DCF" w14:textId="64AB9A95" w:rsidR="0055491D" w:rsidRDefault="0055491D"/>
    <w:p w14:paraId="265644E9" w14:textId="569E5F02" w:rsidR="0055491D" w:rsidRDefault="0055491D"/>
    <w:p w14:paraId="14AFAAB1" w14:textId="32340F69" w:rsidR="0055491D" w:rsidRDefault="0055491D"/>
    <w:p w14:paraId="123FF116" w14:textId="3A108679" w:rsidR="0055491D" w:rsidRDefault="0055491D"/>
    <w:p w14:paraId="2703B39D" w14:textId="540E57D7" w:rsidR="0055491D" w:rsidRDefault="0055491D"/>
    <w:p w14:paraId="454CA9B9" w14:textId="2917F726" w:rsidR="0055491D" w:rsidRDefault="0055491D"/>
    <w:p w14:paraId="17713796" w14:textId="6D6E339B" w:rsidR="0055491D" w:rsidRDefault="0055491D"/>
    <w:p w14:paraId="37BEB167" w14:textId="29A88C12" w:rsidR="0055491D" w:rsidRDefault="0055491D"/>
    <w:p w14:paraId="4212453D" w14:textId="51F6FF90" w:rsidR="0055491D" w:rsidRDefault="0055491D"/>
    <w:p w14:paraId="0BB71F51" w14:textId="77777777" w:rsidR="0055491D" w:rsidRDefault="0055491D"/>
    <w:p w14:paraId="00C7179D" w14:textId="70E18A7E" w:rsidR="0055491D" w:rsidRDefault="0055491D"/>
    <w:p w14:paraId="178B0747" w14:textId="4BA2E56A" w:rsidR="0055491D" w:rsidRDefault="0055491D">
      <w:r>
        <w:rPr>
          <w:noProof/>
        </w:rPr>
        <mc:AlternateContent>
          <mc:Choice Requires="wps">
            <w:drawing>
              <wp:anchor distT="0" distB="0" distL="114300" distR="114300" simplePos="0" relativeHeight="251659264" behindDoc="0" locked="0" layoutInCell="1" allowOverlap="1" wp14:anchorId="4347FD4F" wp14:editId="459B9170">
                <wp:simplePos x="0" y="0"/>
                <wp:positionH relativeFrom="column">
                  <wp:posOffset>0</wp:posOffset>
                </wp:positionH>
                <wp:positionV relativeFrom="paragraph">
                  <wp:posOffset>-635</wp:posOffset>
                </wp:positionV>
                <wp:extent cx="6789568" cy="690663"/>
                <wp:effectExtent l="0" t="0" r="17780" b="8255"/>
                <wp:wrapNone/>
                <wp:docPr id="3" name="Rectangle 3"/>
                <wp:cNvGraphicFramePr/>
                <a:graphic xmlns:a="http://schemas.openxmlformats.org/drawingml/2006/main">
                  <a:graphicData uri="http://schemas.microsoft.com/office/word/2010/wordprocessingShape">
                    <wps:wsp>
                      <wps:cNvSpPr/>
                      <wps:spPr>
                        <a:xfrm>
                          <a:off x="0" y="0"/>
                          <a:ext cx="6789568" cy="69066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Normal3"/>
                              <w:tblW w:w="0" w:type="auto"/>
                              <w:tblInd w:w="5" w:type="dxa"/>
                              <w:tblLook w:val="04A0" w:firstRow="1" w:lastRow="0" w:firstColumn="1" w:lastColumn="0" w:noHBand="0" w:noVBand="1"/>
                            </w:tblPr>
                            <w:tblGrid>
                              <w:gridCol w:w="10404"/>
                            </w:tblGrid>
                            <w:tr w:rsidR="0055491D" w:rsidRPr="005B2432" w14:paraId="0CD1EC52" w14:textId="77777777" w:rsidTr="00903397">
                              <w:tc>
                                <w:tcPr>
                                  <w:tcW w:w="10480" w:type="dxa"/>
                                </w:tcPr>
                                <w:p w14:paraId="7C275AC3" w14:textId="77777777" w:rsidR="0055491D" w:rsidRPr="005B2432" w:rsidRDefault="0055491D" w:rsidP="0055491D">
                                  <w:r w:rsidRPr="005B2432">
                                    <w:t>Cette fiche pratique est la propriété du Grives paca qui en est l’auteur.</w:t>
                                  </w:r>
                                </w:p>
                              </w:tc>
                            </w:tr>
                            <w:tr w:rsidR="0055491D" w:rsidRPr="005B2432" w14:paraId="480F3FA7" w14:textId="77777777" w:rsidTr="00903397">
                              <w:tc>
                                <w:tcPr>
                                  <w:tcW w:w="10480" w:type="dxa"/>
                                </w:tcPr>
                                <w:p w14:paraId="6C63B478" w14:textId="77777777" w:rsidR="0055491D" w:rsidRPr="005B2432" w:rsidRDefault="0055491D" w:rsidP="0055491D">
                                  <w:r w:rsidRPr="005B2432">
                                    <w:t>Toute reproduction non autorisée par le GRIVES PACA est interdite. Les demandes de réutilisation aux fins de diffusion peuvent être adressées à</w:t>
                                  </w:r>
                                  <w:r w:rsidRPr="005B2432">
                                    <w:rPr>
                                      <w:color w:val="00B0F0"/>
                                    </w:rPr>
                                    <w:t xml:space="preserve"> </w:t>
                                  </w:r>
                                  <w:hyperlink r:id="rId13" w:history="1">
                                    <w:r w:rsidRPr="005B2432">
                                      <w:rPr>
                                        <w:rStyle w:val="Lienhypertexte"/>
                                        <w:color w:val="00B0F0"/>
                                      </w:rPr>
                                      <w:t>xxx@grives-paca.fr</w:t>
                                    </w:r>
                                  </w:hyperlink>
                                </w:p>
                              </w:tc>
                            </w:tr>
                          </w:tbl>
                          <w:p w14:paraId="4FB09D9E" w14:textId="77777777" w:rsidR="0055491D" w:rsidRDefault="0055491D" w:rsidP="005549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7FD4F" id="Rectangle 3" o:spid="_x0000_s1026" style="position:absolute;left:0;text-align:left;margin-left:0;margin-top:-.05pt;width:534.6pt;height: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" filled="f" strokecolor="black [3213]" strokeweight=".5pt">
                <v:textbox>
                  <w:txbxContent>
                    <w:tbl>
                      <w:tblPr>
                        <w:tblStyle w:val="TableNormal3"/>
                        <w:tblW w:w="0" w:type="auto"/>
                        <w:tblInd w:w="5" w:type="dxa"/>
                        <w:tblLook w:val="04A0" w:firstRow="1" w:lastRow="0" w:firstColumn="1" w:lastColumn="0" w:noHBand="0" w:noVBand="1"/>
                      </w:tblPr>
                      <w:tblGrid>
                        <w:gridCol w:w="10404"/>
                      </w:tblGrid>
                      <w:tr w:rsidR="0055491D" w:rsidRPr="005B2432" w14:paraId="0CD1EC52" w14:textId="77777777" w:rsidTr="00903397">
                        <w:tc>
                          <w:tcPr>
                            <w:tcW w:w="10480" w:type="dxa"/>
                          </w:tcPr>
                          <w:p w14:paraId="7C275AC3" w14:textId="77777777" w:rsidR="0055491D" w:rsidRPr="005B2432" w:rsidRDefault="0055491D" w:rsidP="0055491D">
                            <w:r w:rsidRPr="005B2432">
                              <w:t>Cette fiche pratique est la propriété du Grives paca qui en est l’auteur.</w:t>
                            </w:r>
                          </w:p>
                        </w:tc>
                      </w:tr>
                      <w:tr w:rsidR="0055491D" w:rsidRPr="005B2432" w14:paraId="480F3FA7" w14:textId="77777777" w:rsidTr="00903397">
                        <w:tc>
                          <w:tcPr>
                            <w:tcW w:w="10480" w:type="dxa"/>
                          </w:tcPr>
                          <w:p w14:paraId="6C63B478" w14:textId="77777777" w:rsidR="0055491D" w:rsidRPr="005B2432" w:rsidRDefault="0055491D" w:rsidP="0055491D">
                            <w:r w:rsidRPr="005B2432">
                              <w:t>Toute reproduction non autorisée par le GRIVES PACA est interdite. Les demandes de réutilisation aux fins de diffusion peuvent être adressées à</w:t>
                            </w:r>
                            <w:r w:rsidRPr="005B2432">
                              <w:rPr>
                                <w:color w:val="00B0F0"/>
                              </w:rPr>
                              <w:t xml:space="preserve"> </w:t>
                            </w:r>
                            <w:hyperlink r:id="rId14" w:history="1">
                              <w:r w:rsidRPr="005B2432">
                                <w:rPr>
                                  <w:rStyle w:val="Lienhypertexte"/>
                                  <w:color w:val="00B0F0"/>
                                </w:rPr>
                                <w:t>xxx@grives-paca.fr</w:t>
                              </w:r>
                            </w:hyperlink>
                          </w:p>
                        </w:tc>
                      </w:tr>
                    </w:tbl>
                    <w:p w14:paraId="4FB09D9E" w14:textId="77777777" w:rsidR="0055491D" w:rsidRDefault="0055491D" w:rsidP="0055491D">
                      <w:pPr>
                        <w:jc w:val="center"/>
                      </w:pPr>
                    </w:p>
                  </w:txbxContent>
                </v:textbox>
              </v:rect>
            </w:pict>
          </mc:Fallback>
        </mc:AlternateContent>
      </w:r>
    </w:p>
    <w:p w14:paraId="05F8BD1A" w14:textId="77777777" w:rsidR="005B2432" w:rsidRDefault="005B2432"/>
    <w:p w14:paraId="000000CE" w14:textId="1DE15DC9" w:rsidR="005B2432" w:rsidRDefault="005B2432">
      <w:pPr>
        <w:sectPr w:rsidR="005B2432" w:rsidSect="00A90413">
          <w:headerReference w:type="default" r:id="rId15"/>
          <w:footerReference w:type="default" r:id="rId16"/>
          <w:pgSz w:w="11906" w:h="16838"/>
          <w:pgMar w:top="1843" w:right="707" w:bottom="1417" w:left="709" w:header="285" w:footer="247" w:gutter="0"/>
          <w:pgNumType w:start="1"/>
          <w:cols w:space="720"/>
        </w:sectPr>
      </w:pPr>
    </w:p>
    <w:p w14:paraId="21792EB0" w14:textId="6AE2CB43" w:rsidR="00E20D38" w:rsidRDefault="00E20D38" w:rsidP="00E20D38">
      <w:pPr>
        <w:pStyle w:val="Titre1"/>
      </w:pPr>
      <w:bookmarkStart w:id="29" w:name="_Toc153876511"/>
      <w:r>
        <w:lastRenderedPageBreak/>
        <w:t>Annexes</w:t>
      </w:r>
      <w:bookmarkEnd w:id="29"/>
    </w:p>
    <w:p w14:paraId="000000CF" w14:textId="0E07EF12" w:rsidR="00E72E08" w:rsidRPr="0033629E" w:rsidRDefault="00000000" w:rsidP="00E20D38">
      <w:pPr>
        <w:pStyle w:val="Titre2"/>
      </w:pPr>
      <w:bookmarkStart w:id="30" w:name="_Toc153876512"/>
      <w:r w:rsidRPr="0033629E">
        <w:t xml:space="preserve">Annexe 1 : Modèle de cahier de test </w:t>
      </w:r>
      <w:r w:rsidR="001D0D32" w:rsidRPr="0033629E">
        <w:t>(</w:t>
      </w:r>
      <w:hyperlink r:id="rId17" w:history="1">
        <w:r w:rsidR="001D0D32" w:rsidRPr="00F9124B">
          <w:rPr>
            <w:rStyle w:val="Lienhypertexte"/>
            <w:color w:val="0037C0"/>
          </w:rPr>
          <w:t xml:space="preserve">fichier </w:t>
        </w:r>
        <w:proofErr w:type="spellStart"/>
        <w:r w:rsidR="001D0D32" w:rsidRPr="00F9124B">
          <w:rPr>
            <w:rStyle w:val="Lienhypertexte"/>
            <w:color w:val="0037C0"/>
          </w:rPr>
          <w:t>excel</w:t>
        </w:r>
        <w:proofErr w:type="spellEnd"/>
        <w:r w:rsidR="00F9124B" w:rsidRPr="00F9124B">
          <w:rPr>
            <w:rStyle w:val="Lienhypertexte"/>
            <w:color w:val="0037C0"/>
          </w:rPr>
          <w:t xml:space="preserve"> à télécharger</w:t>
        </w:r>
      </w:hyperlink>
      <w:r w:rsidR="001D0D32" w:rsidRPr="0033629E">
        <w:t>)</w:t>
      </w:r>
      <w:bookmarkEnd w:id="30"/>
    </w:p>
    <w:p w14:paraId="16CF6E7B" w14:textId="77777777" w:rsidR="0033629E" w:rsidRPr="0033629E" w:rsidRDefault="0033629E" w:rsidP="0033629E"/>
    <w:p w14:paraId="000000D0" w14:textId="77777777" w:rsidR="00E72E08" w:rsidRDefault="00000000">
      <w:r>
        <w:t xml:space="preserve">Le modèle de cahier de test proposé l’est à titre d’exemple. Il doit être complété par les établissements en fonction des spécificités de leurs outils et de leurs interfaces. </w:t>
      </w:r>
    </w:p>
    <w:p w14:paraId="000000D1" w14:textId="77777777" w:rsidR="00E72E08" w:rsidRDefault="00000000">
      <w:r>
        <w:t xml:space="preserve">Il comporte : </w:t>
      </w:r>
    </w:p>
    <w:p w14:paraId="000000D2" w14:textId="055EDACD" w:rsidR="00E72E08" w:rsidRDefault="00000000">
      <w:pPr>
        <w:numPr>
          <w:ilvl w:val="0"/>
          <w:numId w:val="3"/>
        </w:numPr>
        <w:pBdr>
          <w:top w:val="nil"/>
          <w:left w:val="nil"/>
          <w:bottom w:val="nil"/>
          <w:right w:val="nil"/>
          <w:between w:val="nil"/>
        </w:pBdr>
      </w:pPr>
      <w:r>
        <w:rPr>
          <w:color w:val="000000"/>
        </w:rPr>
        <w:t>une page de garde à renseigner lors de la réalisation des tests</w:t>
      </w:r>
      <w:r w:rsidR="001B3C42">
        <w:rPr>
          <w:color w:val="000000"/>
        </w:rPr>
        <w:t> ;</w:t>
      </w:r>
    </w:p>
    <w:p w14:paraId="000000D3" w14:textId="52EAA66D" w:rsidR="00E72E08" w:rsidRDefault="00000000">
      <w:pPr>
        <w:numPr>
          <w:ilvl w:val="0"/>
          <w:numId w:val="3"/>
        </w:numPr>
        <w:pBdr>
          <w:top w:val="nil"/>
          <w:left w:val="nil"/>
          <w:bottom w:val="nil"/>
          <w:right w:val="nil"/>
          <w:between w:val="nil"/>
        </w:pBdr>
      </w:pPr>
      <w:r>
        <w:rPr>
          <w:color w:val="000000"/>
        </w:rPr>
        <w:t>Un onglet récapitulatif des tests proposés</w:t>
      </w:r>
      <w:r w:rsidR="001B3C42">
        <w:rPr>
          <w:color w:val="000000"/>
        </w:rPr>
        <w:t> ;</w:t>
      </w:r>
    </w:p>
    <w:p w14:paraId="000000D4" w14:textId="7E251932" w:rsidR="00E72E08" w:rsidRDefault="00000000">
      <w:pPr>
        <w:numPr>
          <w:ilvl w:val="0"/>
          <w:numId w:val="3"/>
        </w:numPr>
        <w:pBdr>
          <w:top w:val="nil"/>
          <w:left w:val="nil"/>
          <w:bottom w:val="nil"/>
          <w:right w:val="nil"/>
          <w:between w:val="nil"/>
        </w:pBdr>
      </w:pPr>
      <w:r>
        <w:rPr>
          <w:color w:val="000000"/>
        </w:rPr>
        <w:t>des onglets à utiliser pour les tests unitaires. Quelques onglets sont proposés pour l’exemple, la structure duplique si nécessaire les onglets et les complète</w:t>
      </w:r>
      <w:r w:rsidR="001B3C42">
        <w:rPr>
          <w:color w:val="000000"/>
        </w:rPr>
        <w:t> ;</w:t>
      </w:r>
    </w:p>
    <w:p w14:paraId="000000D5" w14:textId="77777777" w:rsidR="00E72E08" w:rsidRDefault="00000000">
      <w:pPr>
        <w:numPr>
          <w:ilvl w:val="0"/>
          <w:numId w:val="3"/>
        </w:numPr>
        <w:pBdr>
          <w:top w:val="nil"/>
          <w:left w:val="nil"/>
          <w:bottom w:val="nil"/>
          <w:right w:val="nil"/>
          <w:between w:val="nil"/>
        </w:pBdr>
      </w:pPr>
      <w:r>
        <w:rPr>
          <w:color w:val="000000"/>
        </w:rPr>
        <w:t xml:space="preserve">un onglet BDD (menu déroulant pour le résultat des tests). </w:t>
      </w:r>
    </w:p>
    <w:p w14:paraId="000000D6" w14:textId="77777777" w:rsidR="00E72E08" w:rsidRDefault="00000000">
      <w:r>
        <w:t xml:space="preserve">Une fois le cahier complété, il est conservé pour traçabilité. </w:t>
      </w:r>
    </w:p>
    <w:p w14:paraId="000000D7" w14:textId="77777777" w:rsidR="00E72E08" w:rsidRDefault="00E72E08"/>
    <w:p w14:paraId="000000D8" w14:textId="77777777" w:rsidR="00E72E08" w:rsidRDefault="00E72E08"/>
    <w:p w14:paraId="000000D9" w14:textId="77777777" w:rsidR="00E72E08" w:rsidRDefault="00000000">
      <w:pPr>
        <w:jc w:val="left"/>
      </w:pPr>
      <w:r>
        <w:br w:type="page"/>
      </w:r>
    </w:p>
    <w:p w14:paraId="000000DA" w14:textId="77777777" w:rsidR="00E72E08" w:rsidRPr="0033629E" w:rsidRDefault="00000000" w:rsidP="00E20D38">
      <w:pPr>
        <w:pStyle w:val="Titre2"/>
      </w:pPr>
      <w:bookmarkStart w:id="31" w:name="_Toc153876513"/>
      <w:r w:rsidRPr="0033629E">
        <w:lastRenderedPageBreak/>
        <w:t>Annexe 2 : Logigramme récapitulatif de réalisation des tests d’interfaces d’identité</w:t>
      </w:r>
      <w:bookmarkEnd w:id="31"/>
    </w:p>
    <w:p w14:paraId="000000DB" w14:textId="77777777" w:rsidR="00E72E08" w:rsidRDefault="00E72E08"/>
    <w:p w14:paraId="000000DC" w14:textId="77777777" w:rsidR="00E72E08" w:rsidRDefault="00E72E08"/>
    <w:p w14:paraId="000000DD" w14:textId="500B2199" w:rsidR="00E72E08" w:rsidRDefault="00000000">
      <w:pPr>
        <w:jc w:val="center"/>
      </w:pPr>
      <w:r>
        <w:rPr>
          <w:noProof/>
        </w:rPr>
        <w:drawing>
          <wp:inline distT="0" distB="0" distL="0" distR="0" wp14:anchorId="0F03D567" wp14:editId="211E81CC">
            <wp:extent cx="6681472" cy="6888116"/>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6681472" cy="6888116"/>
                    </a:xfrm>
                    <a:prstGeom prst="rect">
                      <a:avLst/>
                    </a:prstGeom>
                    <a:ln/>
                  </pic:spPr>
                </pic:pic>
              </a:graphicData>
            </a:graphic>
          </wp:inline>
        </w:drawing>
      </w:r>
    </w:p>
    <w:p w14:paraId="5614D85A" w14:textId="78BCD281" w:rsidR="005B2432" w:rsidRDefault="005B2432">
      <w:pPr>
        <w:jc w:val="center"/>
      </w:pPr>
    </w:p>
    <w:p w14:paraId="64B059F8" w14:textId="77777777" w:rsidR="005B2432" w:rsidRDefault="005B2432">
      <w:pPr>
        <w:jc w:val="center"/>
      </w:pPr>
    </w:p>
    <w:p w14:paraId="15167EC4" w14:textId="1B09DBFA" w:rsidR="005B2432" w:rsidRDefault="005B2432">
      <w:pPr>
        <w:jc w:val="center"/>
      </w:pPr>
    </w:p>
    <w:p w14:paraId="6448D731" w14:textId="597456AE" w:rsidR="005B2432" w:rsidRDefault="005B2432">
      <w:pPr>
        <w:jc w:val="center"/>
      </w:pPr>
    </w:p>
    <w:p w14:paraId="5F2E2FEB" w14:textId="09F13AFE" w:rsidR="005B2432" w:rsidRDefault="005B2432">
      <w:pPr>
        <w:jc w:val="center"/>
      </w:pPr>
    </w:p>
    <w:p w14:paraId="715E32DA" w14:textId="587221E3" w:rsidR="005B2432" w:rsidRDefault="005B2432" w:rsidP="005B2432"/>
    <w:p w14:paraId="2D8AE426" w14:textId="77777777" w:rsidR="0055491D" w:rsidRDefault="0055491D" w:rsidP="005B2432"/>
    <w:sectPr w:rsidR="0055491D">
      <w:pgSz w:w="11906" w:h="16838"/>
      <w:pgMar w:top="1843" w:right="707" w:bottom="1417" w:left="709" w:header="285" w:footer="2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C44B2" w14:textId="77777777" w:rsidR="00926268" w:rsidRDefault="00926268">
      <w:r>
        <w:separator/>
      </w:r>
    </w:p>
  </w:endnote>
  <w:endnote w:type="continuationSeparator" w:id="0">
    <w:p w14:paraId="75B0E9AD" w14:textId="77777777" w:rsidR="00926268" w:rsidRDefault="00926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Condensed">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6" w14:textId="68AF0B98" w:rsidR="00E72E08" w:rsidRDefault="009E36A1">
    <w:pPr>
      <w:jc w:val="center"/>
    </w:pPr>
    <w:r>
      <w:t>V</w:t>
    </w:r>
    <w:r w:rsidR="001D0D32">
      <w:t>2</w:t>
    </w:r>
    <w:r>
      <w:t xml:space="preserve"> – </w:t>
    </w:r>
    <w:r w:rsidR="001D0D32">
      <w:t xml:space="preserve">décembre </w:t>
    </w:r>
    <w:r>
      <w:t>2023</w:t>
    </w:r>
  </w:p>
  <w:p w14:paraId="000000E7" w14:textId="77777777" w:rsidR="00E72E08" w:rsidRDefault="00000000">
    <w:pPr>
      <w:jc w:val="center"/>
    </w:pPr>
    <w:r>
      <w:t xml:space="preserve">Groupe Régional </w:t>
    </w:r>
    <w:proofErr w:type="spellStart"/>
    <w:r>
      <w:t>d’IdentitoVigilance</w:t>
    </w:r>
    <w:proofErr w:type="spellEnd"/>
    <w:r>
      <w:t xml:space="preserve"> En Santé</w:t>
    </w:r>
  </w:p>
  <w:p w14:paraId="000000E8" w14:textId="487D6E78" w:rsidR="00E72E08" w:rsidRDefault="00000000">
    <w:pPr>
      <w:jc w:val="center"/>
    </w:pPr>
    <w:r>
      <w:fldChar w:fldCharType="begin"/>
    </w:r>
    <w:r>
      <w:instrText>PAGE</w:instrText>
    </w:r>
    <w:r>
      <w:fldChar w:fldCharType="separate"/>
    </w:r>
    <w:r w:rsidR="00393F33">
      <w:rPr>
        <w:noProof/>
      </w:rPr>
      <w:t>1</w:t>
    </w:r>
    <w:r>
      <w:fldChar w:fldCharType="end"/>
    </w:r>
  </w:p>
  <w:p w14:paraId="000000E9" w14:textId="77777777" w:rsidR="00E72E08" w:rsidRDefault="00E72E08">
    <w:pPr>
      <w:widowControl w:val="0"/>
      <w:pBdr>
        <w:top w:val="nil"/>
        <w:left w:val="nil"/>
        <w:bottom w:val="nil"/>
        <w:right w:val="nil"/>
        <w:between w:val="nil"/>
      </w:pBdr>
      <w:spacing w:line="276"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60164" w14:textId="77777777" w:rsidR="00926268" w:rsidRDefault="00926268">
      <w:r>
        <w:separator/>
      </w:r>
    </w:p>
  </w:footnote>
  <w:footnote w:type="continuationSeparator" w:id="0">
    <w:p w14:paraId="4F602556" w14:textId="77777777" w:rsidR="00926268" w:rsidRDefault="00926268">
      <w:r>
        <w:continuationSeparator/>
      </w:r>
    </w:p>
  </w:footnote>
  <w:footnote w:id="1">
    <w:p w14:paraId="000000DE" w14:textId="77777777" w:rsidR="00E72E08"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les impacts sur la gestion de l’identité dépendent non seulement de la version de l’éditeur mais également de l’urbanisation des systèmes d’informations dans l’établissements, des autres applicatifs, des pratiques, des filtres ou modifications qui peuvent être existants sur l’EAI… L’éditeur ne peut donc évaluer précisément les impacts dans un système particulier. </w:t>
      </w:r>
    </w:p>
  </w:footnote>
  <w:footnote w:id="2">
    <w:p w14:paraId="000000DF" w14:textId="77777777" w:rsidR="00E72E08"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OID : Object Identifier :  identifiant de l’autorité d’affectation. </w:t>
      </w:r>
    </w:p>
  </w:footnote>
  <w:footnote w:id="3">
    <w:p w14:paraId="000000E0" w14:textId="77777777" w:rsidR="00E72E08"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pour mémoire, un référent logiciel métier doit être identifié pour chaque applicatif participant à la prise en charge de l’usager. Se référer au modèle de document GRIVES » Lettre de mission référent logiciel ». </w:t>
      </w:r>
    </w:p>
  </w:footnote>
  <w:footnote w:id="4">
    <w:p w14:paraId="000000E1" w14:textId="77777777" w:rsidR="00E72E08"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une attention particulière doit être portée à la transmission et à la prise en compte des tirets et des apostrophes, de la liste des prénoms.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2" w14:textId="77777777" w:rsidR="00E72E08" w:rsidRDefault="00000000">
    <w:r>
      <w:tab/>
    </w:r>
  </w:p>
  <w:p w14:paraId="000000E3" w14:textId="0560C1D2" w:rsidR="00E72E08" w:rsidRDefault="0042254B">
    <w:pPr>
      <w:rPr>
        <w:color w:val="808080"/>
      </w:rPr>
    </w:pPr>
    <w:r w:rsidRPr="0042254B">
      <w:rPr>
        <w:noProof/>
        <w:color w:val="808080"/>
      </w:rPr>
      <w:drawing>
        <wp:inline distT="0" distB="0" distL="0" distR="0" wp14:anchorId="6BF85234" wp14:editId="113B965C">
          <wp:extent cx="1440815" cy="4464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04190" cy="466040"/>
                  </a:xfrm>
                  <a:prstGeom prst="rect">
                    <a:avLst/>
                  </a:prstGeom>
                </pic:spPr>
              </pic:pic>
            </a:graphicData>
          </a:graphic>
        </wp:inline>
      </w:drawing>
    </w:r>
    <w:r w:rsidR="00221356">
      <w:rPr>
        <w:color w:val="808080"/>
      </w:rPr>
      <w:tab/>
    </w:r>
    <w:r w:rsidR="00221356">
      <w:rPr>
        <w:b/>
      </w:rPr>
      <w:t>Fiche pratique 10</w:t>
    </w:r>
    <w:r w:rsidR="00221356">
      <w:t> : Tester les interfaces d’identités</w:t>
    </w:r>
  </w:p>
  <w:p w14:paraId="000000E4" w14:textId="77777777" w:rsidR="00E72E08" w:rsidRDefault="00E72E08"/>
  <w:p w14:paraId="000000E5" w14:textId="77777777" w:rsidR="00E72E08" w:rsidRDefault="00E72E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2689"/>
    <w:multiLevelType w:val="multilevel"/>
    <w:tmpl w:val="3BCC81A8"/>
    <w:lvl w:ilvl="0">
      <w:numFmt w:val="bullet"/>
      <w:lvlText w:val="-"/>
      <w:lvlJc w:val="left"/>
      <w:pPr>
        <w:ind w:left="720" w:hanging="360"/>
      </w:pPr>
      <w:rPr>
        <w:rFonts w:ascii="Roboto Condensed" w:eastAsia="Roboto Condensed" w:hAnsi="Roboto Condensed" w:cs="Roboto Condense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092DC4"/>
    <w:multiLevelType w:val="multilevel"/>
    <w:tmpl w:val="542232E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rPr>
        <w:u w:val="none"/>
      </w:r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69176B42"/>
    <w:multiLevelType w:val="multilevel"/>
    <w:tmpl w:val="10FC11E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 w15:restartNumberingAfterBreak="0">
    <w:nsid w:val="6C001A84"/>
    <w:multiLevelType w:val="multilevel"/>
    <w:tmpl w:val="F9002B4C"/>
    <w:lvl w:ilvl="0">
      <w:numFmt w:val="bullet"/>
      <w:lvlText w:val="-"/>
      <w:lvlJc w:val="left"/>
      <w:pPr>
        <w:ind w:left="720" w:hanging="360"/>
      </w:pPr>
      <w:rPr>
        <w:rFonts w:ascii="Roboto Condensed" w:eastAsia="Roboto Condensed" w:hAnsi="Roboto Condensed" w:cs="Roboto Condense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E2C2501"/>
    <w:multiLevelType w:val="multilevel"/>
    <w:tmpl w:val="A3C2DC28"/>
    <w:lvl w:ilvl="0">
      <w:numFmt w:val="bullet"/>
      <w:lvlText w:val="-"/>
      <w:lvlJc w:val="left"/>
      <w:pPr>
        <w:ind w:left="720" w:hanging="360"/>
      </w:pPr>
      <w:rPr>
        <w:rFonts w:ascii="Roboto Condensed" w:eastAsia="Roboto Condensed" w:hAnsi="Roboto Condensed" w:cs="Roboto Condense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34741821">
    <w:abstractNumId w:val="0"/>
  </w:num>
  <w:num w:numId="2" w16cid:durableId="1078285021">
    <w:abstractNumId w:val="2"/>
  </w:num>
  <w:num w:numId="3" w16cid:durableId="1784496783">
    <w:abstractNumId w:val="4"/>
  </w:num>
  <w:num w:numId="4" w16cid:durableId="1009061145">
    <w:abstractNumId w:val="3"/>
  </w:num>
  <w:num w:numId="5" w16cid:durableId="405421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E08"/>
    <w:rsid w:val="0005439D"/>
    <w:rsid w:val="00067920"/>
    <w:rsid w:val="001A265F"/>
    <w:rsid w:val="001B3C42"/>
    <w:rsid w:val="001D0D32"/>
    <w:rsid w:val="001E2A53"/>
    <w:rsid w:val="00212EBC"/>
    <w:rsid w:val="00221356"/>
    <w:rsid w:val="002A7C23"/>
    <w:rsid w:val="0033629E"/>
    <w:rsid w:val="00345F93"/>
    <w:rsid w:val="00354801"/>
    <w:rsid w:val="003617DF"/>
    <w:rsid w:val="00362994"/>
    <w:rsid w:val="00393F33"/>
    <w:rsid w:val="00394AE8"/>
    <w:rsid w:val="0042254B"/>
    <w:rsid w:val="0047731D"/>
    <w:rsid w:val="004D50DD"/>
    <w:rsid w:val="00520BBB"/>
    <w:rsid w:val="00552360"/>
    <w:rsid w:val="0055491D"/>
    <w:rsid w:val="0057018E"/>
    <w:rsid w:val="005A73B9"/>
    <w:rsid w:val="005B2432"/>
    <w:rsid w:val="006C4516"/>
    <w:rsid w:val="006F31C8"/>
    <w:rsid w:val="00773AAF"/>
    <w:rsid w:val="008107BB"/>
    <w:rsid w:val="008219F2"/>
    <w:rsid w:val="00887303"/>
    <w:rsid w:val="008C31EC"/>
    <w:rsid w:val="00926268"/>
    <w:rsid w:val="00942B15"/>
    <w:rsid w:val="009E36A1"/>
    <w:rsid w:val="00A05A01"/>
    <w:rsid w:val="00A13943"/>
    <w:rsid w:val="00A866F9"/>
    <w:rsid w:val="00A90413"/>
    <w:rsid w:val="00BD1D5A"/>
    <w:rsid w:val="00C519E8"/>
    <w:rsid w:val="00C87903"/>
    <w:rsid w:val="00E20D38"/>
    <w:rsid w:val="00E72E08"/>
    <w:rsid w:val="00ED1E8C"/>
    <w:rsid w:val="00F339CA"/>
    <w:rsid w:val="00F37781"/>
    <w:rsid w:val="00F8491D"/>
    <w:rsid w:val="00F9124B"/>
    <w:rsid w:val="00FB63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85A42"/>
  <w15:docId w15:val="{E6AD266A-3321-224A-A681-A0A97058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Condensed" w:eastAsia="Roboto Condensed" w:hAnsi="Roboto Condensed" w:cs="Roboto Condensed"/>
        <w:sz w:val="22"/>
        <w:szCs w:val="22"/>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F37"/>
    <w:rPr>
      <w:color w:val="000000" w:themeColor="text1"/>
    </w:rPr>
  </w:style>
  <w:style w:type="paragraph" w:styleId="Titre1">
    <w:name w:val="heading 1"/>
    <w:basedOn w:val="Normal"/>
    <w:next w:val="Normal"/>
    <w:link w:val="Titre1Car"/>
    <w:uiPriority w:val="9"/>
    <w:qFormat/>
    <w:rsid w:val="00B66F37"/>
    <w:pPr>
      <w:numPr>
        <w:numId w:val="5"/>
      </w:numPr>
      <w:spacing w:before="360" w:after="240"/>
      <w:jc w:val="left"/>
      <w:outlineLvl w:val="0"/>
    </w:pPr>
    <w:rPr>
      <w:b/>
      <w:bCs/>
      <w:sz w:val="32"/>
      <w:szCs w:val="32"/>
    </w:rPr>
  </w:style>
  <w:style w:type="paragraph" w:styleId="Titre2">
    <w:name w:val="heading 2"/>
    <w:basedOn w:val="Normal"/>
    <w:next w:val="Normal"/>
    <w:link w:val="Titre2Car"/>
    <w:uiPriority w:val="9"/>
    <w:unhideWhenUsed/>
    <w:qFormat/>
    <w:rsid w:val="00ED1E8C"/>
    <w:pPr>
      <w:widowControl w:val="0"/>
      <w:numPr>
        <w:ilvl w:val="1"/>
        <w:numId w:val="5"/>
      </w:numPr>
      <w:spacing w:before="200" w:after="120"/>
      <w:ind w:hanging="434"/>
      <w:outlineLvl w:val="1"/>
    </w:pPr>
    <w:rPr>
      <w:rFonts w:eastAsiaTheme="minorHAnsi" w:cstheme="minorBidi"/>
      <w:b/>
      <w:bCs/>
      <w:sz w:val="24"/>
      <w:szCs w:val="24"/>
      <w:lang w:eastAsia="en-US"/>
    </w:rPr>
  </w:style>
  <w:style w:type="paragraph" w:styleId="Titre3">
    <w:name w:val="heading 3"/>
    <w:basedOn w:val="Normal"/>
    <w:next w:val="Normal"/>
    <w:link w:val="Titre3Car"/>
    <w:uiPriority w:val="9"/>
    <w:unhideWhenUsed/>
    <w:qFormat/>
    <w:rsid w:val="00ED1E8C"/>
    <w:pPr>
      <w:numPr>
        <w:ilvl w:val="2"/>
        <w:numId w:val="5"/>
      </w:numPr>
      <w:spacing w:before="240" w:after="120"/>
      <w:ind w:left="993" w:hanging="567"/>
      <w:outlineLvl w:val="2"/>
    </w:pPr>
    <w:rPr>
      <w:u w:val="single"/>
    </w:rPr>
  </w:style>
  <w:style w:type="paragraph" w:styleId="Titre4">
    <w:name w:val="heading 4"/>
    <w:basedOn w:val="Titre3"/>
    <w:next w:val="Normal"/>
    <w:link w:val="Titre4Car"/>
    <w:uiPriority w:val="9"/>
    <w:unhideWhenUsed/>
    <w:qFormat/>
    <w:rsid w:val="0033629E"/>
    <w:pPr>
      <w:numPr>
        <w:ilvl w:val="3"/>
      </w:numPr>
      <w:ind w:left="1701" w:hanging="850"/>
      <w:outlineLvl w:val="3"/>
    </w:pPr>
    <w:rPr>
      <w:u w:val="none"/>
    </w:rPr>
  </w:style>
  <w:style w:type="paragraph" w:styleId="Titre5">
    <w:name w:val="heading 5"/>
    <w:basedOn w:val="Normal"/>
    <w:next w:val="Normal"/>
    <w:link w:val="Titre5Car"/>
    <w:uiPriority w:val="9"/>
    <w:semiHidden/>
    <w:unhideWhenUsed/>
    <w:qFormat/>
    <w:rsid w:val="00B66F37"/>
    <w:pPr>
      <w:keepNext/>
      <w:keepLines/>
      <w:numPr>
        <w:ilvl w:val="4"/>
        <w:numId w:val="5"/>
      </w:numPr>
      <w:spacing w:before="40"/>
      <w:outlineLvl w:val="4"/>
    </w:pPr>
    <w:rPr>
      <w:rFonts w:asciiTheme="majorHAnsi" w:eastAsiaTheme="majorEastAsia" w:hAnsiTheme="majorHAnsi" w:cstheme="majorBidi"/>
      <w:color w:val="E50000" w:themeColor="accent1" w:themeShade="BF"/>
    </w:rPr>
  </w:style>
  <w:style w:type="paragraph" w:styleId="Titre6">
    <w:name w:val="heading 6"/>
    <w:basedOn w:val="Normal"/>
    <w:next w:val="Normal"/>
    <w:link w:val="Titre6Car"/>
    <w:uiPriority w:val="9"/>
    <w:semiHidden/>
    <w:unhideWhenUsed/>
    <w:qFormat/>
    <w:rsid w:val="00B66F37"/>
    <w:pPr>
      <w:keepNext/>
      <w:keepLines/>
      <w:numPr>
        <w:ilvl w:val="5"/>
        <w:numId w:val="5"/>
      </w:numPr>
      <w:spacing w:before="40"/>
      <w:outlineLvl w:val="5"/>
    </w:pPr>
    <w:rPr>
      <w:rFonts w:asciiTheme="majorHAnsi" w:eastAsiaTheme="majorEastAsia" w:hAnsiTheme="majorHAnsi" w:cstheme="majorBidi"/>
      <w:color w:val="980000" w:themeColor="accent1" w:themeShade="7F"/>
    </w:rPr>
  </w:style>
  <w:style w:type="paragraph" w:styleId="Titre7">
    <w:name w:val="heading 7"/>
    <w:basedOn w:val="Normal"/>
    <w:next w:val="Normal"/>
    <w:link w:val="Titre7Car"/>
    <w:uiPriority w:val="9"/>
    <w:semiHidden/>
    <w:unhideWhenUsed/>
    <w:qFormat/>
    <w:rsid w:val="00B66F37"/>
    <w:pPr>
      <w:keepNext/>
      <w:keepLines/>
      <w:numPr>
        <w:ilvl w:val="6"/>
        <w:numId w:val="5"/>
      </w:numPr>
      <w:spacing w:before="40"/>
      <w:outlineLvl w:val="6"/>
    </w:pPr>
    <w:rPr>
      <w:rFonts w:asciiTheme="majorHAnsi" w:eastAsiaTheme="majorEastAsia" w:hAnsiTheme="majorHAnsi" w:cstheme="majorBidi"/>
      <w:i/>
      <w:iCs/>
      <w:color w:val="980000" w:themeColor="accent1" w:themeShade="7F"/>
    </w:rPr>
  </w:style>
  <w:style w:type="paragraph" w:styleId="Titre8">
    <w:name w:val="heading 8"/>
    <w:basedOn w:val="Normal"/>
    <w:next w:val="Normal"/>
    <w:link w:val="Titre8Car"/>
    <w:uiPriority w:val="9"/>
    <w:semiHidden/>
    <w:unhideWhenUsed/>
    <w:qFormat/>
    <w:rsid w:val="00B66F37"/>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F37"/>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aliases w:val="Puce 1"/>
    <w:basedOn w:val="Style1"/>
    <w:next w:val="Texte"/>
    <w:link w:val="TitreCar"/>
    <w:uiPriority w:val="10"/>
    <w:qFormat/>
    <w:rsid w:val="00911F57"/>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tte">
    <w:name w:val="header"/>
    <w:basedOn w:val="Normal"/>
    <w:link w:val="En-tteCar"/>
    <w:uiPriority w:val="99"/>
    <w:unhideWhenUsed/>
    <w:rsid w:val="006B5787"/>
    <w:pPr>
      <w:tabs>
        <w:tab w:val="center" w:pos="4536"/>
        <w:tab w:val="right" w:pos="9072"/>
      </w:tabs>
    </w:pPr>
  </w:style>
  <w:style w:type="character" w:customStyle="1" w:styleId="En-tteCar">
    <w:name w:val="En-tête Car"/>
    <w:basedOn w:val="Policepardfaut"/>
    <w:link w:val="En-tte"/>
    <w:uiPriority w:val="99"/>
    <w:rsid w:val="006B5787"/>
  </w:style>
  <w:style w:type="paragraph" w:styleId="Pieddepage">
    <w:name w:val="footer"/>
    <w:basedOn w:val="Normal"/>
    <w:link w:val="PieddepageCar"/>
    <w:uiPriority w:val="99"/>
    <w:unhideWhenUsed/>
    <w:rsid w:val="006B5787"/>
    <w:pPr>
      <w:tabs>
        <w:tab w:val="center" w:pos="4536"/>
        <w:tab w:val="right" w:pos="9072"/>
      </w:tabs>
    </w:pPr>
  </w:style>
  <w:style w:type="character" w:customStyle="1" w:styleId="PieddepageCar">
    <w:name w:val="Pied de page Car"/>
    <w:basedOn w:val="Policepardfaut"/>
    <w:link w:val="Pieddepage"/>
    <w:uiPriority w:val="99"/>
    <w:rsid w:val="006B5787"/>
  </w:style>
  <w:style w:type="table" w:styleId="Grilledutableau">
    <w:name w:val="Table Grid"/>
    <w:basedOn w:val="TableauNormal"/>
    <w:uiPriority w:val="39"/>
    <w:rsid w:val="006B5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66F37"/>
    <w:rPr>
      <w:b/>
      <w:bCs/>
      <w:color w:val="000000" w:themeColor="text1"/>
      <w:sz w:val="32"/>
      <w:szCs w:val="32"/>
    </w:rPr>
  </w:style>
  <w:style w:type="character" w:customStyle="1" w:styleId="Titre2Car">
    <w:name w:val="Titre 2 Car"/>
    <w:basedOn w:val="Policepardfaut"/>
    <w:link w:val="Titre2"/>
    <w:uiPriority w:val="9"/>
    <w:rsid w:val="00ED1E8C"/>
    <w:rPr>
      <w:rFonts w:eastAsiaTheme="minorHAnsi" w:cstheme="minorBidi"/>
      <w:b/>
      <w:bCs/>
      <w:color w:val="000000" w:themeColor="text1"/>
      <w:sz w:val="24"/>
      <w:szCs w:val="24"/>
      <w:lang w:eastAsia="en-US"/>
    </w:rPr>
  </w:style>
  <w:style w:type="character" w:customStyle="1" w:styleId="Titre3Car">
    <w:name w:val="Titre 3 Car"/>
    <w:basedOn w:val="Policepardfaut"/>
    <w:link w:val="Titre3"/>
    <w:uiPriority w:val="9"/>
    <w:rsid w:val="00ED1E8C"/>
    <w:rPr>
      <w:color w:val="000000" w:themeColor="text1"/>
      <w:u w:val="single"/>
    </w:rPr>
  </w:style>
  <w:style w:type="paragraph" w:styleId="Paragraphedeliste">
    <w:name w:val="List Paragraph"/>
    <w:basedOn w:val="Normal"/>
    <w:uiPriority w:val="34"/>
    <w:qFormat/>
    <w:rsid w:val="00801BBF"/>
    <w:pPr>
      <w:ind w:left="720"/>
      <w:contextualSpacing/>
    </w:pPr>
  </w:style>
  <w:style w:type="character" w:customStyle="1" w:styleId="TitreCar">
    <w:name w:val="Titre Car"/>
    <w:aliases w:val="Puce 1 Car"/>
    <w:basedOn w:val="Policepardfaut"/>
    <w:link w:val="Titre"/>
    <w:uiPriority w:val="10"/>
    <w:rsid w:val="00911F57"/>
    <w:rPr>
      <w:color w:val="000000" w:themeColor="text1"/>
    </w:rPr>
  </w:style>
  <w:style w:type="paragraph" w:styleId="Sous-titre">
    <w:name w:val="Subtitle"/>
    <w:basedOn w:val="Normal"/>
    <w:next w:val="Normal"/>
    <w:link w:val="Sous-titreCar"/>
    <w:uiPriority w:val="11"/>
    <w:qFormat/>
    <w:rPr>
      <w:sz w:val="56"/>
      <w:szCs w:val="56"/>
    </w:rPr>
  </w:style>
  <w:style w:type="character" w:customStyle="1" w:styleId="Sous-titreCar">
    <w:name w:val="Sous-titre Car"/>
    <w:basedOn w:val="Policepardfaut"/>
    <w:link w:val="Sous-titre"/>
    <w:uiPriority w:val="11"/>
    <w:rsid w:val="00801BBF"/>
    <w:rPr>
      <w:rFonts w:ascii="Roboto Condensed" w:hAnsi="Roboto Condensed"/>
      <w:color w:val="808080" w:themeColor="background1" w:themeShade="80"/>
      <w:sz w:val="56"/>
      <w:szCs w:val="56"/>
    </w:rPr>
  </w:style>
  <w:style w:type="character" w:customStyle="1" w:styleId="Titre4Car">
    <w:name w:val="Titre 4 Car"/>
    <w:basedOn w:val="Policepardfaut"/>
    <w:link w:val="Titre4"/>
    <w:uiPriority w:val="9"/>
    <w:rsid w:val="0033629E"/>
    <w:rPr>
      <w:color w:val="000000" w:themeColor="text1"/>
    </w:rPr>
  </w:style>
  <w:style w:type="character" w:customStyle="1" w:styleId="Titre5Car">
    <w:name w:val="Titre 5 Car"/>
    <w:basedOn w:val="Policepardfaut"/>
    <w:link w:val="Titre5"/>
    <w:uiPriority w:val="9"/>
    <w:semiHidden/>
    <w:rsid w:val="003E7F6D"/>
    <w:rPr>
      <w:rFonts w:asciiTheme="majorHAnsi" w:eastAsiaTheme="majorEastAsia" w:hAnsiTheme="majorHAnsi" w:cstheme="majorBidi"/>
      <w:color w:val="E50000" w:themeColor="accent1" w:themeShade="BF"/>
    </w:rPr>
  </w:style>
  <w:style w:type="character" w:customStyle="1" w:styleId="Titre6Car">
    <w:name w:val="Titre 6 Car"/>
    <w:basedOn w:val="Policepardfaut"/>
    <w:link w:val="Titre6"/>
    <w:uiPriority w:val="9"/>
    <w:semiHidden/>
    <w:rsid w:val="003E7F6D"/>
    <w:rPr>
      <w:rFonts w:asciiTheme="majorHAnsi" w:eastAsiaTheme="majorEastAsia" w:hAnsiTheme="majorHAnsi" w:cstheme="majorBidi"/>
      <w:color w:val="980000" w:themeColor="accent1" w:themeShade="7F"/>
    </w:rPr>
  </w:style>
  <w:style w:type="character" w:customStyle="1" w:styleId="Titre7Car">
    <w:name w:val="Titre 7 Car"/>
    <w:basedOn w:val="Policepardfaut"/>
    <w:link w:val="Titre7"/>
    <w:uiPriority w:val="9"/>
    <w:semiHidden/>
    <w:rsid w:val="003E7F6D"/>
    <w:rPr>
      <w:rFonts w:asciiTheme="majorHAnsi" w:eastAsiaTheme="majorEastAsia" w:hAnsiTheme="majorHAnsi" w:cstheme="majorBidi"/>
      <w:i/>
      <w:iCs/>
      <w:color w:val="980000" w:themeColor="accent1" w:themeShade="7F"/>
    </w:rPr>
  </w:style>
  <w:style w:type="character" w:customStyle="1" w:styleId="Titre8Car">
    <w:name w:val="Titre 8 Car"/>
    <w:basedOn w:val="Policepardfaut"/>
    <w:link w:val="Titre8"/>
    <w:uiPriority w:val="9"/>
    <w:semiHidden/>
    <w:rsid w:val="003E7F6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E7F6D"/>
    <w:rPr>
      <w:rFonts w:asciiTheme="majorHAnsi" w:eastAsiaTheme="majorEastAsia" w:hAnsiTheme="majorHAnsi" w:cstheme="majorBidi"/>
      <w:i/>
      <w:iCs/>
      <w:color w:val="272727" w:themeColor="text1" w:themeTint="D8"/>
      <w:sz w:val="21"/>
      <w:szCs w:val="21"/>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08" w:type="dxa"/>
        <w:right w:w="108" w:type="dxa"/>
      </w:tblCellMar>
    </w:tbl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paragraph" w:customStyle="1" w:styleId="Texte">
    <w:name w:val="Texte"/>
    <w:basedOn w:val="Normal"/>
    <w:link w:val="TexteCar"/>
    <w:qFormat/>
    <w:rsid w:val="0085028E"/>
    <w:pPr>
      <w:tabs>
        <w:tab w:val="num" w:pos="720"/>
      </w:tabs>
      <w:ind w:left="720" w:hanging="720"/>
    </w:pPr>
  </w:style>
  <w:style w:type="paragraph" w:customStyle="1" w:styleId="Style1">
    <w:name w:val="Style1"/>
    <w:basedOn w:val="Texte"/>
    <w:link w:val="Style1Car"/>
    <w:qFormat/>
    <w:rsid w:val="00911F57"/>
  </w:style>
  <w:style w:type="character" w:customStyle="1" w:styleId="TexteCar">
    <w:name w:val="Texte Car"/>
    <w:basedOn w:val="Policepardfaut"/>
    <w:link w:val="Texte"/>
    <w:rsid w:val="0085028E"/>
    <w:rPr>
      <w:color w:val="000000" w:themeColor="text1"/>
    </w:rPr>
  </w:style>
  <w:style w:type="character" w:customStyle="1" w:styleId="Style1Car">
    <w:name w:val="Style1 Car"/>
    <w:basedOn w:val="TexteCar"/>
    <w:link w:val="Style1"/>
    <w:rsid w:val="00911F57"/>
    <w:rPr>
      <w:color w:val="808080" w:themeColor="background1" w:themeShade="80"/>
      <w:sz w:val="24"/>
      <w:szCs w:val="24"/>
    </w:r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paragraph" w:styleId="TM2">
    <w:name w:val="toc 2"/>
    <w:basedOn w:val="Normal"/>
    <w:next w:val="Normal"/>
    <w:autoRedefine/>
    <w:uiPriority w:val="39"/>
    <w:unhideWhenUsed/>
    <w:rsid w:val="002038A4"/>
    <w:pPr>
      <w:spacing w:before="120"/>
      <w:ind w:left="220"/>
      <w:jc w:val="left"/>
    </w:pPr>
    <w:rPr>
      <w:rFonts w:asciiTheme="minorHAnsi" w:hAnsiTheme="minorHAnsi" w:cstheme="minorHAnsi"/>
      <w:b/>
      <w:bCs/>
    </w:rPr>
  </w:style>
  <w:style w:type="paragraph" w:styleId="TM1">
    <w:name w:val="toc 1"/>
    <w:basedOn w:val="Normal"/>
    <w:next w:val="Normal"/>
    <w:autoRedefine/>
    <w:uiPriority w:val="39"/>
    <w:unhideWhenUsed/>
    <w:rsid w:val="002038A4"/>
    <w:pPr>
      <w:spacing w:before="120"/>
      <w:jc w:val="left"/>
    </w:pPr>
    <w:rPr>
      <w:rFonts w:asciiTheme="minorHAnsi" w:hAnsiTheme="minorHAnsi" w:cstheme="minorHAnsi"/>
      <w:b/>
      <w:bCs/>
      <w:i/>
      <w:iCs/>
      <w:sz w:val="24"/>
      <w:szCs w:val="24"/>
    </w:rPr>
  </w:style>
  <w:style w:type="character" w:styleId="Lienhypertexte">
    <w:name w:val="Hyperlink"/>
    <w:basedOn w:val="Policepardfaut"/>
    <w:uiPriority w:val="99"/>
    <w:unhideWhenUsed/>
    <w:rsid w:val="002038A4"/>
    <w:rPr>
      <w:color w:val="BFBFBF" w:themeColor="hyperlink"/>
      <w:u w:val="single"/>
    </w:rPr>
  </w:style>
  <w:style w:type="paragraph" w:styleId="TM3">
    <w:name w:val="toc 3"/>
    <w:basedOn w:val="Normal"/>
    <w:next w:val="Normal"/>
    <w:autoRedefine/>
    <w:uiPriority w:val="39"/>
    <w:unhideWhenUsed/>
    <w:rsid w:val="001B6F1E"/>
    <w:pPr>
      <w:ind w:left="440"/>
      <w:jc w:val="left"/>
    </w:pPr>
    <w:rPr>
      <w:rFonts w:asciiTheme="minorHAnsi" w:hAnsiTheme="minorHAnsi" w:cstheme="minorHAnsi"/>
      <w:sz w:val="20"/>
      <w:szCs w:val="20"/>
    </w:rPr>
  </w:style>
  <w:style w:type="paragraph" w:styleId="Notedebasdepage">
    <w:name w:val="footnote text"/>
    <w:basedOn w:val="Normal"/>
    <w:link w:val="NotedebasdepageCar"/>
    <w:uiPriority w:val="99"/>
    <w:semiHidden/>
    <w:unhideWhenUsed/>
    <w:rsid w:val="004D738F"/>
    <w:rPr>
      <w:sz w:val="20"/>
      <w:szCs w:val="20"/>
    </w:rPr>
  </w:style>
  <w:style w:type="character" w:customStyle="1" w:styleId="NotedebasdepageCar">
    <w:name w:val="Note de bas de page Car"/>
    <w:basedOn w:val="Policepardfaut"/>
    <w:link w:val="Notedebasdepage"/>
    <w:uiPriority w:val="99"/>
    <w:semiHidden/>
    <w:rsid w:val="004D738F"/>
    <w:rPr>
      <w:color w:val="808080" w:themeColor="background1" w:themeShade="80"/>
      <w:sz w:val="20"/>
      <w:szCs w:val="20"/>
    </w:rPr>
  </w:style>
  <w:style w:type="character" w:styleId="Appelnotedebasdep">
    <w:name w:val="footnote reference"/>
    <w:basedOn w:val="Policepardfaut"/>
    <w:uiPriority w:val="99"/>
    <w:semiHidden/>
    <w:unhideWhenUsed/>
    <w:rsid w:val="004D738F"/>
    <w:rPr>
      <w:vertAlign w:val="superscript"/>
    </w:rPr>
  </w:style>
  <w:style w:type="character" w:styleId="Marquedecommentaire">
    <w:name w:val="annotation reference"/>
    <w:basedOn w:val="Policepardfaut"/>
    <w:uiPriority w:val="99"/>
    <w:semiHidden/>
    <w:unhideWhenUsed/>
    <w:rsid w:val="00A36240"/>
    <w:rPr>
      <w:sz w:val="16"/>
      <w:szCs w:val="16"/>
    </w:rPr>
  </w:style>
  <w:style w:type="paragraph" w:styleId="Commentaire">
    <w:name w:val="annotation text"/>
    <w:basedOn w:val="Normal"/>
    <w:link w:val="CommentaireCar"/>
    <w:uiPriority w:val="99"/>
    <w:semiHidden/>
    <w:unhideWhenUsed/>
    <w:rsid w:val="00A36240"/>
    <w:rPr>
      <w:sz w:val="20"/>
      <w:szCs w:val="20"/>
    </w:rPr>
  </w:style>
  <w:style w:type="character" w:customStyle="1" w:styleId="CommentaireCar">
    <w:name w:val="Commentaire Car"/>
    <w:basedOn w:val="Policepardfaut"/>
    <w:link w:val="Commentaire"/>
    <w:uiPriority w:val="99"/>
    <w:semiHidden/>
    <w:rsid w:val="00A36240"/>
    <w:rPr>
      <w:color w:val="808080" w:themeColor="background1" w:themeShade="80"/>
      <w:sz w:val="20"/>
      <w:szCs w:val="20"/>
    </w:rPr>
  </w:style>
  <w:style w:type="paragraph" w:styleId="Objetducommentaire">
    <w:name w:val="annotation subject"/>
    <w:basedOn w:val="Commentaire"/>
    <w:next w:val="Commentaire"/>
    <w:link w:val="ObjetducommentaireCar"/>
    <w:uiPriority w:val="99"/>
    <w:semiHidden/>
    <w:unhideWhenUsed/>
    <w:rsid w:val="00A36240"/>
    <w:rPr>
      <w:b/>
      <w:bCs/>
    </w:rPr>
  </w:style>
  <w:style w:type="character" w:customStyle="1" w:styleId="ObjetducommentaireCar">
    <w:name w:val="Objet du commentaire Car"/>
    <w:basedOn w:val="CommentaireCar"/>
    <w:link w:val="Objetducommentaire"/>
    <w:uiPriority w:val="99"/>
    <w:semiHidden/>
    <w:rsid w:val="00A36240"/>
    <w:rPr>
      <w:b/>
      <w:bCs/>
      <w:color w:val="808080" w:themeColor="background1" w:themeShade="80"/>
      <w:sz w:val="20"/>
      <w:szCs w:val="20"/>
    </w:rPr>
  </w:style>
  <w:style w:type="paragraph" w:styleId="En-ttedetabledesmatires">
    <w:name w:val="TOC Heading"/>
    <w:basedOn w:val="Titre1"/>
    <w:next w:val="Normal"/>
    <w:uiPriority w:val="39"/>
    <w:unhideWhenUsed/>
    <w:qFormat/>
    <w:rsid w:val="00366FEC"/>
    <w:pPr>
      <w:keepNext/>
      <w:keepLines/>
      <w:spacing w:before="480" w:line="276" w:lineRule="auto"/>
      <w:outlineLvl w:val="9"/>
    </w:pPr>
    <w:rPr>
      <w:rFonts w:asciiTheme="majorHAnsi" w:eastAsiaTheme="majorEastAsia" w:hAnsiTheme="majorHAnsi" w:cstheme="majorBidi"/>
      <w:color w:val="E50000" w:themeColor="accent1" w:themeShade="BF"/>
      <w:sz w:val="28"/>
      <w:szCs w:val="28"/>
    </w:rPr>
  </w:style>
  <w:style w:type="paragraph" w:styleId="TM4">
    <w:name w:val="toc 4"/>
    <w:basedOn w:val="Normal"/>
    <w:next w:val="Normal"/>
    <w:autoRedefine/>
    <w:uiPriority w:val="39"/>
    <w:unhideWhenUsed/>
    <w:rsid w:val="00366FEC"/>
    <w:pPr>
      <w:ind w:left="660"/>
      <w:jc w:val="left"/>
    </w:pPr>
    <w:rPr>
      <w:rFonts w:asciiTheme="minorHAnsi" w:hAnsiTheme="minorHAnsi" w:cstheme="minorHAnsi"/>
      <w:sz w:val="20"/>
      <w:szCs w:val="20"/>
    </w:rPr>
  </w:style>
  <w:style w:type="paragraph" w:styleId="TM5">
    <w:name w:val="toc 5"/>
    <w:basedOn w:val="Normal"/>
    <w:next w:val="Normal"/>
    <w:autoRedefine/>
    <w:uiPriority w:val="39"/>
    <w:semiHidden/>
    <w:unhideWhenUsed/>
    <w:rsid w:val="00366FEC"/>
    <w:pPr>
      <w:ind w:left="880"/>
      <w:jc w:val="left"/>
    </w:pPr>
    <w:rPr>
      <w:rFonts w:asciiTheme="minorHAnsi" w:hAnsiTheme="minorHAnsi" w:cstheme="minorHAnsi"/>
      <w:sz w:val="20"/>
      <w:szCs w:val="20"/>
    </w:rPr>
  </w:style>
  <w:style w:type="paragraph" w:styleId="TM6">
    <w:name w:val="toc 6"/>
    <w:basedOn w:val="Normal"/>
    <w:next w:val="Normal"/>
    <w:autoRedefine/>
    <w:uiPriority w:val="39"/>
    <w:semiHidden/>
    <w:unhideWhenUsed/>
    <w:rsid w:val="00366FEC"/>
    <w:pPr>
      <w:ind w:left="1100"/>
      <w:jc w:val="left"/>
    </w:pPr>
    <w:rPr>
      <w:rFonts w:asciiTheme="minorHAnsi" w:hAnsiTheme="minorHAnsi" w:cstheme="minorHAnsi"/>
      <w:sz w:val="20"/>
      <w:szCs w:val="20"/>
    </w:rPr>
  </w:style>
  <w:style w:type="paragraph" w:styleId="TM7">
    <w:name w:val="toc 7"/>
    <w:basedOn w:val="Normal"/>
    <w:next w:val="Normal"/>
    <w:autoRedefine/>
    <w:uiPriority w:val="39"/>
    <w:semiHidden/>
    <w:unhideWhenUsed/>
    <w:rsid w:val="00366FEC"/>
    <w:pPr>
      <w:ind w:left="1320"/>
      <w:jc w:val="left"/>
    </w:pPr>
    <w:rPr>
      <w:rFonts w:asciiTheme="minorHAnsi" w:hAnsiTheme="minorHAnsi" w:cstheme="minorHAnsi"/>
      <w:sz w:val="20"/>
      <w:szCs w:val="20"/>
    </w:rPr>
  </w:style>
  <w:style w:type="paragraph" w:styleId="TM8">
    <w:name w:val="toc 8"/>
    <w:basedOn w:val="Normal"/>
    <w:next w:val="Normal"/>
    <w:autoRedefine/>
    <w:uiPriority w:val="39"/>
    <w:semiHidden/>
    <w:unhideWhenUsed/>
    <w:rsid w:val="00366FEC"/>
    <w:pPr>
      <w:ind w:left="1540"/>
      <w:jc w:val="left"/>
    </w:pPr>
    <w:rPr>
      <w:rFonts w:asciiTheme="minorHAnsi" w:hAnsiTheme="minorHAnsi" w:cstheme="minorHAnsi"/>
      <w:sz w:val="20"/>
      <w:szCs w:val="20"/>
    </w:rPr>
  </w:style>
  <w:style w:type="paragraph" w:styleId="TM9">
    <w:name w:val="toc 9"/>
    <w:basedOn w:val="Normal"/>
    <w:next w:val="Normal"/>
    <w:autoRedefine/>
    <w:uiPriority w:val="39"/>
    <w:semiHidden/>
    <w:unhideWhenUsed/>
    <w:rsid w:val="00366FEC"/>
    <w:pPr>
      <w:ind w:left="1760"/>
      <w:jc w:val="left"/>
    </w:pPr>
    <w:rPr>
      <w:rFonts w:asciiTheme="minorHAnsi" w:hAnsiTheme="minorHAnsi" w:cstheme="minorHAnsi"/>
      <w:sz w:val="20"/>
      <w:szCs w:val="20"/>
    </w:rPr>
  </w:style>
  <w:style w:type="paragraph" w:styleId="NormalWeb">
    <w:name w:val="Normal (Web)"/>
    <w:basedOn w:val="Normal"/>
    <w:uiPriority w:val="99"/>
    <w:semiHidden/>
    <w:unhideWhenUsed/>
    <w:rsid w:val="004159A0"/>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Policepardfaut"/>
    <w:rsid w:val="004159A0"/>
  </w:style>
  <w:style w:type="paragraph" w:styleId="Rvision">
    <w:name w:val="Revision"/>
    <w:hidden/>
    <w:uiPriority w:val="99"/>
    <w:semiHidden/>
    <w:rsid w:val="0085028E"/>
    <w:rPr>
      <w:color w:val="808080" w:themeColor="background1" w:themeShade="80"/>
    </w:rPr>
  </w:style>
  <w:style w:type="character" w:customStyle="1" w:styleId="Mentionnonrsolue1">
    <w:name w:val="Mention non résolue1"/>
    <w:basedOn w:val="Policepardfaut"/>
    <w:uiPriority w:val="99"/>
    <w:semiHidden/>
    <w:unhideWhenUsed/>
    <w:rsid w:val="00751BE5"/>
    <w:rPr>
      <w:color w:val="605E5C"/>
      <w:shd w:val="clear" w:color="auto" w:fill="E1DFDD"/>
    </w:rPr>
  </w:style>
  <w:style w:type="numbering" w:customStyle="1" w:styleId="Listeactuelle1">
    <w:name w:val="Liste actuelle1"/>
    <w:uiPriority w:val="99"/>
    <w:rsid w:val="00B66F37"/>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paragraph" w:styleId="Textedebulles">
    <w:name w:val="Balloon Text"/>
    <w:basedOn w:val="Normal"/>
    <w:link w:val="TextedebullesCar"/>
    <w:uiPriority w:val="99"/>
    <w:semiHidden/>
    <w:unhideWhenUsed/>
    <w:rsid w:val="002127FA"/>
    <w:rPr>
      <w:rFonts w:ascii="Segoe UI" w:hAnsi="Segoe UI" w:cs="Segoe UI"/>
      <w:sz w:val="18"/>
      <w:szCs w:val="18"/>
    </w:rPr>
  </w:style>
  <w:style w:type="character" w:customStyle="1" w:styleId="TextedebullesCar">
    <w:name w:val="Texte de bulles Car"/>
    <w:basedOn w:val="Policepardfaut"/>
    <w:link w:val="Textedebulles"/>
    <w:uiPriority w:val="99"/>
    <w:semiHidden/>
    <w:rsid w:val="002127FA"/>
    <w:rPr>
      <w:rFonts w:ascii="Segoe UI" w:hAnsi="Segoe UI" w:cs="Segoe UI"/>
      <w:color w:val="000000" w:themeColor="text1"/>
      <w:sz w:val="18"/>
      <w:szCs w:val="18"/>
    </w:r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character" w:styleId="Mentionnonrsolue">
    <w:name w:val="Unresolved Mention"/>
    <w:basedOn w:val="Policepardfaut"/>
    <w:uiPriority w:val="99"/>
    <w:semiHidden/>
    <w:unhideWhenUsed/>
    <w:rsid w:val="005B2432"/>
    <w:rPr>
      <w:color w:val="605E5C"/>
      <w:shd w:val="clear" w:color="auto" w:fill="E1DFDD"/>
    </w:rPr>
  </w:style>
  <w:style w:type="character" w:styleId="Lienhypertextesuivivisit">
    <w:name w:val="FollowedHyperlink"/>
    <w:basedOn w:val="Policepardfaut"/>
    <w:uiPriority w:val="99"/>
    <w:semiHidden/>
    <w:unhideWhenUsed/>
    <w:rsid w:val="00F9124B"/>
    <w:rPr>
      <w:color w:val="3F3F3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911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xxx@grives-paca.fr" TargetMode="External"/><Relationship Id="rId1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sante.gouv.fr/produits-services/referentiel-ins" TargetMode="External"/><Relationship Id="rId17" Type="http://schemas.openxmlformats.org/officeDocument/2006/relationships/hyperlink" Target="https://grives.sante-paca.fr/wp-content/uploads/2023/12/BP_FP10_CAHIER-RECETTE_INTERF_ID_2023-11.xlsx"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ante.gouv.fr/sites/default/files/media_entity/documents/INS_Guide%20implementation_V2_0.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nteropsante.org/412_p_19208/documents-publics.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grives.sante-paca.fr/wp-content/uploads/2023/12/BP_FP10_CAHIER-RECETTE_INTERF_ID_2023-11.xlsx" TargetMode="External"/><Relationship Id="rId14" Type="http://schemas.openxmlformats.org/officeDocument/2006/relationships/hyperlink" Target="mailto:xxx@grives-paca.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GRIVES">
      <a:dk1>
        <a:sysClr val="windowText" lastClr="000000"/>
      </a:dk1>
      <a:lt1>
        <a:sysClr val="window" lastClr="FFFFFF"/>
      </a:lt1>
      <a:dk2>
        <a:srgbClr val="000000"/>
      </a:dk2>
      <a:lt2>
        <a:srgbClr val="FFFFFF"/>
      </a:lt2>
      <a:accent1>
        <a:srgbClr val="FF3333"/>
      </a:accent1>
      <a:accent2>
        <a:srgbClr val="595959"/>
      </a:accent2>
      <a:accent3>
        <a:srgbClr val="BFBFBF"/>
      </a:accent3>
      <a:accent4>
        <a:srgbClr val="7F7F7F"/>
      </a:accent4>
      <a:accent5>
        <a:srgbClr val="262626"/>
      </a:accent5>
      <a:accent6>
        <a:srgbClr val="D8D8D8"/>
      </a:accent6>
      <a:hlink>
        <a:srgbClr val="BFBFBF"/>
      </a:hlink>
      <a:folHlink>
        <a:srgbClr val="3F3F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3iHH9WneWbOvLkCzKR4p44PLIw==">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</go:docsCustomData>
</go:gDocsCustomXmlDataStorage>
</file>

<file path=customXml/itemProps1.xml><?xml version="1.0" encoding="utf-8"?>
<ds:datastoreItem xmlns:ds="http://schemas.openxmlformats.org/officeDocument/2006/customXml" ds:itemID="{7E701DC8-5D39-F74F-ACAE-06463D51A53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2837</Words>
  <Characters>15609</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 Chaon</dc:creator>
  <cp:lastModifiedBy>Emmanuel Dos Ramos</cp:lastModifiedBy>
  <cp:revision>2</cp:revision>
  <dcterms:created xsi:type="dcterms:W3CDTF">2024-06-14T08:43:00Z</dcterms:created>
  <dcterms:modified xsi:type="dcterms:W3CDTF">2024-06-14T08:43:00Z</dcterms:modified>
</cp:coreProperties>
</file>